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3DA1" w:rsidRPr="00513DA1" w:rsidRDefault="00513DA1" w:rsidP="00513DA1">
      <w:pPr>
        <w:spacing w:after="0" w:line="240" w:lineRule="auto"/>
        <w:rPr>
          <w:rFonts w:ascii="Times New Roman" w:eastAsia="Times New Roman" w:hAnsi="Times New Roman" w:cs="Times New Roman"/>
          <w:sz w:val="24"/>
          <w:szCs w:val="24"/>
        </w:rPr>
      </w:pPr>
    </w:p>
    <w:p w:rsidR="00513DA1" w:rsidRPr="00513DA1" w:rsidRDefault="00513DA1" w:rsidP="00513DA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13DA1">
        <w:rPr>
          <w:rFonts w:ascii="Times New Roman" w:eastAsia="Times New Roman" w:hAnsi="Times New Roman" w:cs="Times New Roman"/>
          <w:b/>
          <w:bCs/>
          <w:kern w:val="36"/>
          <w:sz w:val="48"/>
          <w:szCs w:val="48"/>
        </w:rPr>
        <w:t>Depression among AIDS-orphaned children higher than among other orphaned children in southern India</w:t>
      </w:r>
    </w:p>
    <w:p w:rsidR="00513DA1" w:rsidRPr="00513DA1" w:rsidRDefault="00513DA1" w:rsidP="00513DA1">
      <w:pPr>
        <w:spacing w:after="0" w:line="240" w:lineRule="auto"/>
        <w:rPr>
          <w:rFonts w:ascii="Times New Roman" w:eastAsia="Times New Roman" w:hAnsi="Times New Roman" w:cs="Times New Roman"/>
          <w:sz w:val="24"/>
          <w:szCs w:val="24"/>
        </w:rPr>
      </w:pPr>
      <w:hyperlink r:id="rId5" w:history="1">
        <w:r w:rsidRPr="00513DA1">
          <w:rPr>
            <w:rFonts w:ascii="Times New Roman" w:eastAsia="Times New Roman" w:hAnsi="Times New Roman" w:cs="Times New Roman"/>
            <w:color w:val="0000FF"/>
            <w:sz w:val="24"/>
            <w:szCs w:val="24"/>
            <w:u w:val="single"/>
          </w:rPr>
          <w:t xml:space="preserve">SG </w:t>
        </w:r>
        <w:proofErr w:type="spellStart"/>
        <w:r w:rsidRPr="00513DA1">
          <w:rPr>
            <w:rFonts w:ascii="Times New Roman" w:eastAsia="Times New Roman" w:hAnsi="Times New Roman" w:cs="Times New Roman"/>
            <w:color w:val="0000FF"/>
            <w:sz w:val="24"/>
            <w:szCs w:val="24"/>
            <w:u w:val="single"/>
          </w:rPr>
          <w:t>Prem</w:t>
        </w:r>
        <w:proofErr w:type="spellEnd"/>
        <w:r w:rsidRPr="00513DA1">
          <w:rPr>
            <w:rFonts w:ascii="Times New Roman" w:eastAsia="Times New Roman" w:hAnsi="Times New Roman" w:cs="Times New Roman"/>
            <w:color w:val="0000FF"/>
            <w:sz w:val="24"/>
            <w:szCs w:val="24"/>
            <w:u w:val="single"/>
          </w:rPr>
          <w:t xml:space="preserve"> Kumar</w:t>
        </w:r>
      </w:hyperlink>
      <w:r w:rsidRPr="00513DA1">
        <w:rPr>
          <w:rFonts w:ascii="Times New Roman" w:eastAsia="Times New Roman" w:hAnsi="Times New Roman" w:cs="Times New Roman"/>
          <w:sz w:val="24"/>
          <w:szCs w:val="24"/>
        </w:rPr>
        <w:t>,</w:t>
      </w:r>
      <w:r>
        <w:rPr>
          <w:rFonts w:ascii="Times New Roman" w:eastAsia="Times New Roman" w:hAnsi="Times New Roman" w:cs="Times New Roman"/>
          <w:noProof/>
          <w:sz w:val="24"/>
          <w:szCs w:val="24"/>
          <w:vertAlign w:val="superscript"/>
        </w:rPr>
        <w:drawing>
          <wp:inline distT="0" distB="0" distL="0" distR="0">
            <wp:extent cx="66675" cy="85725"/>
            <wp:effectExtent l="19050" t="0" r="9525" b="0"/>
            <wp:docPr id="4" name="Picture 4" descr="corresponding auth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rresponding author"/>
                    <pic:cNvPicPr>
                      <a:picLocks noChangeAspect="1" noChangeArrowheads="1"/>
                    </pic:cNvPicPr>
                  </pic:nvPicPr>
                  <pic:blipFill>
                    <a:blip r:embed="rId6"/>
                    <a:srcRect/>
                    <a:stretch>
                      <a:fillRect/>
                    </a:stretch>
                  </pic:blipFill>
                  <pic:spPr bwMode="auto">
                    <a:xfrm>
                      <a:off x="0" y="0"/>
                      <a:ext cx="66675" cy="85725"/>
                    </a:xfrm>
                    <a:prstGeom prst="rect">
                      <a:avLst/>
                    </a:prstGeom>
                    <a:noFill/>
                    <a:ln w="9525">
                      <a:noFill/>
                      <a:miter lim="800000"/>
                      <a:headEnd/>
                      <a:tailEnd/>
                    </a:ln>
                  </pic:spPr>
                </pic:pic>
              </a:graphicData>
            </a:graphic>
          </wp:inline>
        </w:drawing>
      </w:r>
      <w:r w:rsidRPr="00513DA1">
        <w:rPr>
          <w:rFonts w:ascii="Times New Roman" w:eastAsia="Times New Roman" w:hAnsi="Times New Roman" w:cs="Times New Roman"/>
          <w:sz w:val="24"/>
          <w:szCs w:val="24"/>
          <w:vertAlign w:val="superscript"/>
        </w:rPr>
        <w:t>1</w:t>
      </w:r>
      <w:r w:rsidRPr="00513DA1">
        <w:rPr>
          <w:rFonts w:ascii="Times New Roman" w:eastAsia="Times New Roman" w:hAnsi="Times New Roman" w:cs="Times New Roman"/>
          <w:sz w:val="24"/>
          <w:szCs w:val="24"/>
        </w:rPr>
        <w:t xml:space="preserve"> </w:t>
      </w:r>
      <w:hyperlink r:id="rId7" w:history="1">
        <w:proofErr w:type="spellStart"/>
        <w:r w:rsidRPr="00513DA1">
          <w:rPr>
            <w:rFonts w:ascii="Times New Roman" w:eastAsia="Times New Roman" w:hAnsi="Times New Roman" w:cs="Times New Roman"/>
            <w:color w:val="0000FF"/>
            <w:sz w:val="24"/>
            <w:szCs w:val="24"/>
            <w:u w:val="single"/>
          </w:rPr>
          <w:t>Rakhi</w:t>
        </w:r>
        <w:proofErr w:type="spellEnd"/>
        <w:r w:rsidRPr="00513DA1">
          <w:rPr>
            <w:rFonts w:ascii="Times New Roman" w:eastAsia="Times New Roman" w:hAnsi="Times New Roman" w:cs="Times New Roman"/>
            <w:color w:val="0000FF"/>
            <w:sz w:val="24"/>
            <w:szCs w:val="24"/>
            <w:u w:val="single"/>
          </w:rPr>
          <w:t xml:space="preserve"> Dandona</w:t>
        </w:r>
      </w:hyperlink>
      <w:r w:rsidRPr="00513DA1">
        <w:rPr>
          <w:rFonts w:ascii="Times New Roman" w:eastAsia="Times New Roman" w:hAnsi="Times New Roman" w:cs="Times New Roman"/>
          <w:sz w:val="24"/>
          <w:szCs w:val="24"/>
        </w:rPr>
        <w:t>,</w:t>
      </w:r>
      <w:r w:rsidRPr="00513DA1">
        <w:rPr>
          <w:rFonts w:ascii="Times New Roman" w:eastAsia="Times New Roman" w:hAnsi="Times New Roman" w:cs="Times New Roman"/>
          <w:sz w:val="24"/>
          <w:szCs w:val="24"/>
          <w:vertAlign w:val="superscript"/>
        </w:rPr>
        <w:t>1</w:t>
      </w:r>
      <w:r w:rsidRPr="00513DA1">
        <w:rPr>
          <w:rFonts w:ascii="Times New Roman" w:eastAsia="Times New Roman" w:hAnsi="Times New Roman" w:cs="Times New Roman"/>
          <w:sz w:val="24"/>
          <w:szCs w:val="24"/>
        </w:rPr>
        <w:t xml:space="preserve"> </w:t>
      </w:r>
      <w:hyperlink r:id="rId8" w:history="1">
        <w:r w:rsidRPr="00513DA1">
          <w:rPr>
            <w:rFonts w:ascii="Times New Roman" w:eastAsia="Times New Roman" w:hAnsi="Times New Roman" w:cs="Times New Roman"/>
            <w:color w:val="0000FF"/>
            <w:sz w:val="24"/>
            <w:szCs w:val="24"/>
            <w:u w:val="single"/>
          </w:rPr>
          <w:t>G Anil Kumar</w:t>
        </w:r>
      </w:hyperlink>
      <w:r w:rsidRPr="00513DA1">
        <w:rPr>
          <w:rFonts w:ascii="Times New Roman" w:eastAsia="Times New Roman" w:hAnsi="Times New Roman" w:cs="Times New Roman"/>
          <w:sz w:val="24"/>
          <w:szCs w:val="24"/>
        </w:rPr>
        <w:t>,</w:t>
      </w:r>
      <w:r w:rsidRPr="00513DA1">
        <w:rPr>
          <w:rFonts w:ascii="Times New Roman" w:eastAsia="Times New Roman" w:hAnsi="Times New Roman" w:cs="Times New Roman"/>
          <w:sz w:val="24"/>
          <w:szCs w:val="24"/>
          <w:vertAlign w:val="superscript"/>
        </w:rPr>
        <w:t>1</w:t>
      </w:r>
      <w:r w:rsidRPr="00513DA1">
        <w:rPr>
          <w:rFonts w:ascii="Times New Roman" w:eastAsia="Times New Roman" w:hAnsi="Times New Roman" w:cs="Times New Roman"/>
          <w:sz w:val="24"/>
          <w:szCs w:val="24"/>
        </w:rPr>
        <w:t xml:space="preserve"> </w:t>
      </w:r>
      <w:hyperlink r:id="rId9" w:history="1">
        <w:r w:rsidRPr="00513DA1">
          <w:rPr>
            <w:rFonts w:ascii="Times New Roman" w:eastAsia="Times New Roman" w:hAnsi="Times New Roman" w:cs="Times New Roman"/>
            <w:color w:val="0000FF"/>
            <w:sz w:val="24"/>
            <w:szCs w:val="24"/>
            <w:u w:val="single"/>
          </w:rPr>
          <w:t>SP Ramgopal</w:t>
        </w:r>
      </w:hyperlink>
      <w:r w:rsidRPr="00513DA1">
        <w:rPr>
          <w:rFonts w:ascii="Times New Roman" w:eastAsia="Times New Roman" w:hAnsi="Times New Roman" w:cs="Times New Roman"/>
          <w:sz w:val="24"/>
          <w:szCs w:val="24"/>
        </w:rPr>
        <w:t>,</w:t>
      </w:r>
      <w:r w:rsidRPr="00513DA1">
        <w:rPr>
          <w:rFonts w:ascii="Times New Roman" w:eastAsia="Times New Roman" w:hAnsi="Times New Roman" w:cs="Times New Roman"/>
          <w:sz w:val="24"/>
          <w:szCs w:val="24"/>
          <w:vertAlign w:val="superscript"/>
        </w:rPr>
        <w:t>1</w:t>
      </w:r>
      <w:r w:rsidRPr="00513DA1">
        <w:rPr>
          <w:rFonts w:ascii="Times New Roman" w:eastAsia="Times New Roman" w:hAnsi="Times New Roman" w:cs="Times New Roman"/>
          <w:sz w:val="24"/>
          <w:szCs w:val="24"/>
        </w:rPr>
        <w:t xml:space="preserve"> and </w:t>
      </w:r>
      <w:hyperlink r:id="rId10" w:history="1">
        <w:proofErr w:type="spellStart"/>
        <w:r w:rsidRPr="00513DA1">
          <w:rPr>
            <w:rFonts w:ascii="Times New Roman" w:eastAsia="Times New Roman" w:hAnsi="Times New Roman" w:cs="Times New Roman"/>
            <w:color w:val="0000FF"/>
            <w:sz w:val="24"/>
            <w:szCs w:val="24"/>
            <w:u w:val="single"/>
          </w:rPr>
          <w:t>Lalit</w:t>
        </w:r>
        <w:proofErr w:type="spellEnd"/>
        <w:r w:rsidRPr="00513DA1">
          <w:rPr>
            <w:rFonts w:ascii="Times New Roman" w:eastAsia="Times New Roman" w:hAnsi="Times New Roman" w:cs="Times New Roman"/>
            <w:color w:val="0000FF"/>
            <w:sz w:val="24"/>
            <w:szCs w:val="24"/>
            <w:u w:val="single"/>
          </w:rPr>
          <w:t xml:space="preserve"> Dandona</w:t>
        </w:r>
      </w:hyperlink>
      <w:r w:rsidRPr="00513DA1">
        <w:rPr>
          <w:rFonts w:ascii="Times New Roman" w:eastAsia="Times New Roman" w:hAnsi="Times New Roman" w:cs="Times New Roman"/>
          <w:sz w:val="24"/>
          <w:szCs w:val="24"/>
          <w:vertAlign w:val="superscript"/>
        </w:rPr>
        <w:t>1,2</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lang/>
        </w:rPr>
      </w:pPr>
      <w:r w:rsidRPr="00513DA1">
        <w:rPr>
          <w:rFonts w:ascii="Times New Roman" w:eastAsia="Times New Roman" w:hAnsi="Times New Roman" w:cs="Times New Roman"/>
          <w:b/>
          <w:bCs/>
          <w:sz w:val="36"/>
          <w:szCs w:val="36"/>
          <w:lang/>
        </w:rPr>
        <w:t>Abstract</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lang/>
        </w:rPr>
      </w:pPr>
      <w:r w:rsidRPr="00513DA1">
        <w:rPr>
          <w:rFonts w:ascii="Times New Roman" w:eastAsia="Times New Roman" w:hAnsi="Times New Roman" w:cs="Times New Roman"/>
          <w:b/>
          <w:bCs/>
          <w:sz w:val="27"/>
          <w:szCs w:val="27"/>
          <w:lang/>
        </w:rPr>
        <w:t>Background</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lang/>
        </w:rPr>
      </w:pPr>
      <w:r w:rsidRPr="00513DA1">
        <w:rPr>
          <w:rFonts w:ascii="Times New Roman" w:eastAsia="Times New Roman" w:hAnsi="Times New Roman" w:cs="Times New Roman"/>
          <w:sz w:val="24"/>
          <w:szCs w:val="24"/>
          <w:lang/>
        </w:rPr>
        <w:t>Systematic data on mental health issues among orphaned children are not readily available in India. This study explored depression and its associated risk factors among orphaned children in Hyderabad city in south India.</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lang/>
        </w:rPr>
      </w:pPr>
      <w:r w:rsidRPr="00513DA1">
        <w:rPr>
          <w:rFonts w:ascii="Times New Roman" w:eastAsia="Times New Roman" w:hAnsi="Times New Roman" w:cs="Times New Roman"/>
          <w:b/>
          <w:bCs/>
          <w:sz w:val="27"/>
          <w:szCs w:val="27"/>
          <w:lang/>
        </w:rPr>
        <w:t>Methods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lang/>
        </w:rPr>
      </w:pPr>
      <w:r w:rsidRPr="00513DA1">
        <w:rPr>
          <w:rFonts w:ascii="Times New Roman" w:eastAsia="Times New Roman" w:hAnsi="Times New Roman" w:cs="Times New Roman"/>
          <w:sz w:val="24"/>
          <w:szCs w:val="24"/>
          <w:lang/>
        </w:rPr>
        <w:t>400 orphaned children drawn equally from AIDS and non-AIDS orphan groups aged 12–16 years residing in orphanages in and around Hyderabad city in southern India were recruited to assess depression and associated risk factors using the Center for Epidemiologic Studies-Depression Scale (CES-DC). Variation in the intensity of depression was assessed using multiple classification analysis (MCA).</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lang/>
        </w:rPr>
      </w:pPr>
      <w:r w:rsidRPr="00513DA1">
        <w:rPr>
          <w:rFonts w:ascii="Times New Roman" w:eastAsia="Times New Roman" w:hAnsi="Times New Roman" w:cs="Times New Roman"/>
          <w:b/>
          <w:bCs/>
          <w:sz w:val="27"/>
          <w:szCs w:val="27"/>
          <w:lang/>
        </w:rPr>
        <w:t>Results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lang/>
        </w:rPr>
      </w:pPr>
      <w:r w:rsidRPr="00513DA1">
        <w:rPr>
          <w:rFonts w:ascii="Times New Roman" w:eastAsia="Times New Roman" w:hAnsi="Times New Roman" w:cs="Times New Roman"/>
          <w:sz w:val="24"/>
          <w:szCs w:val="24"/>
          <w:lang/>
        </w:rPr>
        <w:t>397 (99%) orphans provided complete interviews in the study of whom 306 (76.5%) were aged 12 to 14 years, and 206 (51.8%) were paternal orphans. Children orphaned by AIDS were significantly more likely to report being bullied by friends or relatives (50.3%) and report experiencing discrimination (12.6%) than those orphaned due to other reasons (p</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&lt;</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0.001). The overall prevalence of depression score &gt;15 with CES-DC was 74.1% (95% CI 69.7-78.4) with this being significantly higher for children orphaned by AIDS (84.4%, 95% CI 79.4 – 89.5) than those due to other reasons (63.6%, 95% CI 56.9 – 70.4). Mean depression score was significantly higher for children orphaned by AIDS (34.6) than the other group (20.6; p</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&lt;</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0.001). Among the children orphaned by AIDS, the bulk of depression score was clustered in 12–14 years age groups whereas in the children orphaned by other reasons it was clustered in the 15–16 years age group (p</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0.001). MCA analysis showed being a child orphaned by AIDS had the highest effect on the intensity of depression (Beta</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w:t>
      </w:r>
      <w:r w:rsidRPr="00513DA1">
        <w:rPr>
          <w:rFonts w:ascii="Cambria Math" w:eastAsia="Times New Roman" w:hAnsi="Cambria Math" w:cs="Cambria Math"/>
          <w:sz w:val="24"/>
          <w:szCs w:val="24"/>
          <w:lang/>
        </w:rPr>
        <w:t> </w:t>
      </w:r>
      <w:r w:rsidRPr="00513DA1">
        <w:rPr>
          <w:rFonts w:ascii="Times New Roman" w:eastAsia="Times New Roman" w:hAnsi="Times New Roman" w:cs="Times New Roman"/>
          <w:sz w:val="24"/>
          <w:szCs w:val="24"/>
          <w:lang/>
        </w:rPr>
        <w:t>0.473).</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lang/>
        </w:rPr>
      </w:pPr>
      <w:r w:rsidRPr="00513DA1">
        <w:rPr>
          <w:rFonts w:ascii="Times New Roman" w:eastAsia="Times New Roman" w:hAnsi="Times New Roman" w:cs="Times New Roman"/>
          <w:b/>
          <w:bCs/>
          <w:sz w:val="27"/>
          <w:szCs w:val="27"/>
          <w:lang/>
        </w:rPr>
        <w:t>Conclusions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lang/>
        </w:rPr>
      </w:pPr>
      <w:r w:rsidRPr="00513DA1">
        <w:rPr>
          <w:rFonts w:ascii="Times New Roman" w:eastAsia="Times New Roman" w:hAnsi="Times New Roman" w:cs="Times New Roman"/>
          <w:sz w:val="24"/>
          <w:szCs w:val="24"/>
          <w:lang/>
        </w:rPr>
        <w:lastRenderedPageBreak/>
        <w:t>Children orphaned by AIDS had significantly higher depressive symptoms than the other orphaned children. These findings could be used for further planning of mental health interventions to meet the mental health needs of orphaned children, that could include preventive, diagnostic and treatment services.</w:t>
      </w:r>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b/>
          <w:bCs/>
          <w:sz w:val="24"/>
          <w:szCs w:val="24"/>
          <w:lang/>
        </w:rPr>
        <w:t xml:space="preserve">Keywords: </w:t>
      </w:r>
      <w:r w:rsidRPr="00513DA1">
        <w:rPr>
          <w:rFonts w:ascii="Times New Roman" w:eastAsia="Times New Roman" w:hAnsi="Times New Roman" w:cs="Times New Roman"/>
          <w:sz w:val="24"/>
          <w:szCs w:val="24"/>
          <w:lang/>
        </w:rPr>
        <w:t>HIV, AIDS, Orphaned children, Mental health, Depression, India</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Introduction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Globally, policy makers are struggling to find care solutions for an estimated 153 million children who have had at least one parent die [</w:t>
      </w:r>
      <w:hyperlink r:id="rId11" w:anchor="B1" w:history="1">
        <w:r w:rsidRPr="00513DA1">
          <w:rPr>
            <w:rFonts w:ascii="Times New Roman" w:eastAsia="Times New Roman" w:hAnsi="Times New Roman" w:cs="Times New Roman"/>
            <w:color w:val="0000FF"/>
            <w:sz w:val="24"/>
            <w:szCs w:val="24"/>
            <w:u w:val="single"/>
          </w:rPr>
          <w:t>1</w:t>
        </w:r>
      </w:hyperlink>
      <w:r w:rsidRPr="00513DA1">
        <w:rPr>
          <w:rFonts w:ascii="Times New Roman" w:eastAsia="Times New Roman" w:hAnsi="Times New Roman" w:cs="Times New Roman"/>
          <w:sz w:val="24"/>
          <w:szCs w:val="24"/>
        </w:rPr>
        <w:t>]. High mortality among young adults from conditions such as HIV/AIDS, malaria, tuberculosis, pregnancy complications, and natural disasters are responsible for the large and increasing number of orphans globally with the south and east Asia region estimated to have the largest number of orphans worldwide [</w:t>
      </w:r>
      <w:hyperlink r:id="rId12" w:anchor="B2" w:history="1">
        <w:r w:rsidRPr="00513DA1">
          <w:rPr>
            <w:rFonts w:ascii="Times New Roman" w:eastAsia="Times New Roman" w:hAnsi="Times New Roman" w:cs="Times New Roman"/>
            <w:color w:val="0000FF"/>
            <w:sz w:val="24"/>
            <w:szCs w:val="24"/>
            <w:u w:val="single"/>
          </w:rPr>
          <w:t>2</w:t>
        </w:r>
      </w:hyperlink>
      <w:r w:rsidRPr="00513DA1">
        <w:rPr>
          <w:rFonts w:ascii="Times New Roman" w:eastAsia="Times New Roman" w:hAnsi="Times New Roman" w:cs="Times New Roman"/>
          <w:sz w:val="24"/>
          <w:szCs w:val="24"/>
        </w:rPr>
        <w:t>,</w:t>
      </w:r>
      <w:hyperlink r:id="rId13" w:anchor="B3" w:history="1">
        <w:r w:rsidRPr="00513DA1">
          <w:rPr>
            <w:rFonts w:ascii="Times New Roman" w:eastAsia="Times New Roman" w:hAnsi="Times New Roman" w:cs="Times New Roman"/>
            <w:color w:val="0000FF"/>
            <w:sz w:val="24"/>
            <w:szCs w:val="24"/>
            <w:u w:val="single"/>
          </w:rPr>
          <w:t>3</w:t>
        </w:r>
      </w:hyperlink>
      <w:r w:rsidRPr="00513DA1">
        <w:rPr>
          <w:rFonts w:ascii="Times New Roman" w:eastAsia="Times New Roman" w:hAnsi="Times New Roman" w:cs="Times New Roman"/>
          <w:sz w:val="24"/>
          <w:szCs w:val="24"/>
        </w:rPr>
        <w:t>]. The orphaned children are impacted by their parental illness followed by their loss, as it limits their access to basic social services and undermines their chances of survival and future [</w:t>
      </w:r>
      <w:hyperlink r:id="rId14" w:anchor="B4" w:history="1">
        <w:r w:rsidRPr="00513DA1">
          <w:rPr>
            <w:rFonts w:ascii="Times New Roman" w:eastAsia="Times New Roman" w:hAnsi="Times New Roman" w:cs="Times New Roman"/>
            <w:color w:val="0000FF"/>
            <w:sz w:val="24"/>
            <w:szCs w:val="24"/>
            <w:u w:val="single"/>
          </w:rPr>
          <w:t>4</w:t>
        </w:r>
      </w:hyperlink>
      <w:r w:rsidRPr="00513DA1">
        <w:rPr>
          <w:rFonts w:ascii="Times New Roman" w:eastAsia="Times New Roman" w:hAnsi="Times New Roman" w:cs="Times New Roman"/>
          <w:sz w:val="24"/>
          <w:szCs w:val="24"/>
        </w:rPr>
        <w:t>,</w:t>
      </w:r>
      <w:hyperlink r:id="rId15" w:anchor="B5" w:history="1">
        <w:r w:rsidRPr="00513DA1">
          <w:rPr>
            <w:rFonts w:ascii="Times New Roman" w:eastAsia="Times New Roman" w:hAnsi="Times New Roman" w:cs="Times New Roman"/>
            <w:color w:val="0000FF"/>
            <w:sz w:val="24"/>
            <w:szCs w:val="24"/>
            <w:u w:val="single"/>
          </w:rPr>
          <w:t>5</w:t>
        </w:r>
      </w:hyperlink>
      <w:r w:rsidRPr="00513DA1">
        <w:rPr>
          <w:rFonts w:ascii="Times New Roman" w:eastAsia="Times New Roman" w:hAnsi="Times New Roman" w:cs="Times New Roman"/>
          <w:sz w:val="24"/>
          <w:szCs w:val="24"/>
        </w:rPr>
        <w:t>].</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It is estimated that more than 20 million were orphaned by AIDS worldwide by 2010 [</w:t>
      </w:r>
      <w:hyperlink r:id="rId16" w:anchor="B6" w:history="1">
        <w:r w:rsidRPr="00513DA1">
          <w:rPr>
            <w:rFonts w:ascii="Times New Roman" w:eastAsia="Times New Roman" w:hAnsi="Times New Roman" w:cs="Times New Roman"/>
            <w:color w:val="0000FF"/>
            <w:sz w:val="24"/>
            <w:szCs w:val="24"/>
            <w:u w:val="single"/>
          </w:rPr>
          <w:t>6</w:t>
        </w:r>
      </w:hyperlink>
      <w:r w:rsidRPr="00513DA1">
        <w:rPr>
          <w:rFonts w:ascii="Times New Roman" w:eastAsia="Times New Roman" w:hAnsi="Times New Roman" w:cs="Times New Roman"/>
          <w:sz w:val="24"/>
          <w:szCs w:val="24"/>
        </w:rPr>
        <w:t>]. HIV/AIDS is recognized as a source of mental health issues for young people, orphans and for those caring for orphans [</w:t>
      </w:r>
      <w:hyperlink r:id="rId17" w:anchor="B7" w:history="1">
        <w:r w:rsidRPr="00513DA1">
          <w:rPr>
            <w:rFonts w:ascii="Times New Roman" w:eastAsia="Times New Roman" w:hAnsi="Times New Roman" w:cs="Times New Roman"/>
            <w:color w:val="0000FF"/>
            <w:sz w:val="24"/>
            <w:szCs w:val="24"/>
            <w:u w:val="single"/>
          </w:rPr>
          <w:t>7</w:t>
        </w:r>
      </w:hyperlink>
      <w:r w:rsidRPr="00513DA1">
        <w:rPr>
          <w:rFonts w:ascii="Times New Roman" w:eastAsia="Times New Roman" w:hAnsi="Times New Roman" w:cs="Times New Roman"/>
          <w:sz w:val="24"/>
          <w:szCs w:val="24"/>
        </w:rPr>
        <w:t>-</w:t>
      </w:r>
      <w:hyperlink r:id="rId18" w:anchor="B9" w:history="1">
        <w:r w:rsidRPr="00513DA1">
          <w:rPr>
            <w:rFonts w:ascii="Times New Roman" w:eastAsia="Times New Roman" w:hAnsi="Times New Roman" w:cs="Times New Roman"/>
            <w:color w:val="0000FF"/>
            <w:sz w:val="24"/>
            <w:szCs w:val="24"/>
            <w:u w:val="single"/>
          </w:rPr>
          <w:t>9</w:t>
        </w:r>
      </w:hyperlink>
      <w:r w:rsidRPr="00513DA1">
        <w:rPr>
          <w:rFonts w:ascii="Times New Roman" w:eastAsia="Times New Roman" w:hAnsi="Times New Roman" w:cs="Times New Roman"/>
          <w:sz w:val="24"/>
          <w:szCs w:val="24"/>
        </w:rPr>
        <w:t>]. Though some recent attempts have been made to address the issues of children affected by AIDS, several issues still remain inadequately addressed especially the mental health of children orphaned by HIV/AIDS (COA) [</w:t>
      </w:r>
      <w:hyperlink r:id="rId19" w:anchor="B10" w:history="1">
        <w:r w:rsidRPr="00513DA1">
          <w:rPr>
            <w:rFonts w:ascii="Times New Roman" w:eastAsia="Times New Roman" w:hAnsi="Times New Roman" w:cs="Times New Roman"/>
            <w:color w:val="0000FF"/>
            <w:sz w:val="24"/>
            <w:szCs w:val="24"/>
            <w:u w:val="single"/>
          </w:rPr>
          <w:t>10</w:t>
        </w:r>
      </w:hyperlink>
      <w:r w:rsidRPr="00513DA1">
        <w:rPr>
          <w:rFonts w:ascii="Times New Roman" w:eastAsia="Times New Roman" w:hAnsi="Times New Roman" w:cs="Times New Roman"/>
          <w:sz w:val="24"/>
          <w:szCs w:val="24"/>
        </w:rPr>
        <w:t>-</w:t>
      </w:r>
      <w:hyperlink r:id="rId20" w:anchor="B17" w:history="1">
        <w:r w:rsidRPr="00513DA1">
          <w:rPr>
            <w:rFonts w:ascii="Times New Roman" w:eastAsia="Times New Roman" w:hAnsi="Times New Roman" w:cs="Times New Roman"/>
            <w:color w:val="0000FF"/>
            <w:sz w:val="24"/>
            <w:szCs w:val="24"/>
            <w:u w:val="single"/>
          </w:rPr>
          <w:t>17</w:t>
        </w:r>
      </w:hyperlink>
      <w:r w:rsidRPr="00513DA1">
        <w:rPr>
          <w:rFonts w:ascii="Times New Roman" w:eastAsia="Times New Roman" w:hAnsi="Times New Roman" w:cs="Times New Roman"/>
          <w:sz w:val="24"/>
          <w:szCs w:val="24"/>
        </w:rPr>
        <w:t>]. Higher rates of depression and anxiety, stigma and less optimism about future have been reported among COA as compared with non-orphans, and majority of these data are available from Sub-Saharan Africa [</w:t>
      </w:r>
      <w:hyperlink r:id="rId21" w:anchor="B10" w:history="1">
        <w:r w:rsidRPr="00513DA1">
          <w:rPr>
            <w:rFonts w:ascii="Times New Roman" w:eastAsia="Times New Roman" w:hAnsi="Times New Roman" w:cs="Times New Roman"/>
            <w:color w:val="0000FF"/>
            <w:sz w:val="24"/>
            <w:szCs w:val="24"/>
            <w:u w:val="single"/>
          </w:rPr>
          <w:t>10</w:t>
        </w:r>
      </w:hyperlink>
      <w:r w:rsidRPr="00513DA1">
        <w:rPr>
          <w:rFonts w:ascii="Times New Roman" w:eastAsia="Times New Roman" w:hAnsi="Times New Roman" w:cs="Times New Roman"/>
          <w:sz w:val="24"/>
          <w:szCs w:val="24"/>
        </w:rPr>
        <w:t>,</w:t>
      </w:r>
      <w:hyperlink r:id="rId22" w:anchor="B13" w:history="1">
        <w:r w:rsidRPr="00513DA1">
          <w:rPr>
            <w:rFonts w:ascii="Times New Roman" w:eastAsia="Times New Roman" w:hAnsi="Times New Roman" w:cs="Times New Roman"/>
            <w:color w:val="0000FF"/>
            <w:sz w:val="24"/>
            <w:szCs w:val="24"/>
            <w:u w:val="single"/>
          </w:rPr>
          <w:t>13</w:t>
        </w:r>
      </w:hyperlink>
      <w:r w:rsidRPr="00513DA1">
        <w:rPr>
          <w:rFonts w:ascii="Times New Roman" w:eastAsia="Times New Roman" w:hAnsi="Times New Roman" w:cs="Times New Roman"/>
          <w:sz w:val="24"/>
          <w:szCs w:val="24"/>
        </w:rPr>
        <w:t>,</w:t>
      </w:r>
      <w:hyperlink r:id="rId23" w:anchor="B14" w:history="1">
        <w:r w:rsidRPr="00513DA1">
          <w:rPr>
            <w:rFonts w:ascii="Times New Roman" w:eastAsia="Times New Roman" w:hAnsi="Times New Roman" w:cs="Times New Roman"/>
            <w:color w:val="0000FF"/>
            <w:sz w:val="24"/>
            <w:szCs w:val="24"/>
            <w:u w:val="single"/>
          </w:rPr>
          <w:t>14</w:t>
        </w:r>
      </w:hyperlink>
      <w:r w:rsidRPr="00513DA1">
        <w:rPr>
          <w:rFonts w:ascii="Times New Roman" w:eastAsia="Times New Roman" w:hAnsi="Times New Roman" w:cs="Times New Roman"/>
          <w:sz w:val="24"/>
          <w:szCs w:val="24"/>
        </w:rPr>
        <w:t>,</w:t>
      </w:r>
      <w:hyperlink r:id="rId24" w:anchor="B18" w:history="1">
        <w:r w:rsidRPr="00513DA1">
          <w:rPr>
            <w:rFonts w:ascii="Times New Roman" w:eastAsia="Times New Roman" w:hAnsi="Times New Roman" w:cs="Times New Roman"/>
            <w:color w:val="0000FF"/>
            <w:sz w:val="24"/>
            <w:szCs w:val="24"/>
            <w:u w:val="single"/>
          </w:rPr>
          <w:t>18</w:t>
        </w:r>
      </w:hyperlink>
      <w:r w:rsidRPr="00513DA1">
        <w:rPr>
          <w:rFonts w:ascii="Times New Roman" w:eastAsia="Times New Roman" w:hAnsi="Times New Roman" w:cs="Times New Roman"/>
          <w:sz w:val="24"/>
          <w:szCs w:val="24"/>
        </w:rPr>
        <w:t>-</w:t>
      </w:r>
      <w:hyperlink r:id="rId25" w:anchor="B20" w:history="1">
        <w:r w:rsidRPr="00513DA1">
          <w:rPr>
            <w:rFonts w:ascii="Times New Roman" w:eastAsia="Times New Roman" w:hAnsi="Times New Roman" w:cs="Times New Roman"/>
            <w:color w:val="0000FF"/>
            <w:sz w:val="24"/>
            <w:szCs w:val="24"/>
            <w:u w:val="single"/>
          </w:rPr>
          <w:t>20</w:t>
        </w:r>
      </w:hyperlink>
      <w:r w:rsidRPr="00513DA1">
        <w:rPr>
          <w:rFonts w:ascii="Times New Roman" w:eastAsia="Times New Roman" w:hAnsi="Times New Roman" w:cs="Times New Roman"/>
          <w:sz w:val="24"/>
          <w:szCs w:val="24"/>
        </w:rPr>
        <w:t>].</w:t>
      </w:r>
    </w:p>
    <w:p w:rsidR="00513DA1" w:rsidRPr="00513DA1" w:rsidRDefault="00513DA1" w:rsidP="00211085">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Reliable estimates of the number of COA is not readily available for India [</w:t>
      </w:r>
      <w:hyperlink r:id="rId26" w:anchor="B21" w:history="1">
        <w:r w:rsidRPr="00513DA1">
          <w:rPr>
            <w:rFonts w:ascii="Times New Roman" w:eastAsia="Times New Roman" w:hAnsi="Times New Roman" w:cs="Times New Roman"/>
            <w:color w:val="0000FF"/>
            <w:sz w:val="24"/>
            <w:szCs w:val="24"/>
            <w:u w:val="single"/>
          </w:rPr>
          <w:t>21</w:t>
        </w:r>
      </w:hyperlink>
      <w:r w:rsidRPr="00513DA1">
        <w:rPr>
          <w:rFonts w:ascii="Times New Roman" w:eastAsia="Times New Roman" w:hAnsi="Times New Roman" w:cs="Times New Roman"/>
          <w:sz w:val="24"/>
          <w:szCs w:val="24"/>
        </w:rPr>
        <w:t>,</w:t>
      </w:r>
      <w:hyperlink r:id="rId27" w:anchor="B22" w:history="1">
        <w:r w:rsidRPr="00513DA1">
          <w:rPr>
            <w:rFonts w:ascii="Times New Roman" w:eastAsia="Times New Roman" w:hAnsi="Times New Roman" w:cs="Times New Roman"/>
            <w:color w:val="0000FF"/>
            <w:sz w:val="24"/>
            <w:szCs w:val="24"/>
            <w:u w:val="single"/>
          </w:rPr>
          <w:t>22</w:t>
        </w:r>
      </w:hyperlink>
      <w:r w:rsidRPr="00513DA1">
        <w:rPr>
          <w:rFonts w:ascii="Times New Roman" w:eastAsia="Times New Roman" w:hAnsi="Times New Roman" w:cs="Times New Roman"/>
          <w:sz w:val="24"/>
          <w:szCs w:val="24"/>
        </w:rPr>
        <w:t>]. UNICEF estimates that there could be 4 million COA in India but given the high numbers of HIV infected people in India and the lag time between HIV infection and death from AIDS, it is estimated that the number of COA is on the rise [</w:t>
      </w:r>
      <w:hyperlink r:id="rId28" w:anchor="B23" w:history="1">
        <w:r w:rsidRPr="00513DA1">
          <w:rPr>
            <w:rFonts w:ascii="Times New Roman" w:eastAsia="Times New Roman" w:hAnsi="Times New Roman" w:cs="Times New Roman"/>
            <w:color w:val="0000FF"/>
            <w:sz w:val="24"/>
            <w:szCs w:val="24"/>
            <w:u w:val="single"/>
          </w:rPr>
          <w:t>23</w:t>
        </w:r>
      </w:hyperlink>
      <w:r w:rsidRPr="00513DA1">
        <w:rPr>
          <w:rFonts w:ascii="Times New Roman" w:eastAsia="Times New Roman" w:hAnsi="Times New Roman" w:cs="Times New Roman"/>
          <w:sz w:val="24"/>
          <w:szCs w:val="24"/>
        </w:rPr>
        <w:t>-</w:t>
      </w:r>
      <w:hyperlink r:id="rId29" w:anchor="B26" w:history="1">
        <w:r w:rsidRPr="00513DA1">
          <w:rPr>
            <w:rFonts w:ascii="Times New Roman" w:eastAsia="Times New Roman" w:hAnsi="Times New Roman" w:cs="Times New Roman"/>
            <w:color w:val="0000FF"/>
            <w:sz w:val="24"/>
            <w:szCs w:val="24"/>
            <w:u w:val="single"/>
          </w:rPr>
          <w:t>26</w:t>
        </w:r>
      </w:hyperlink>
      <w:r w:rsidRPr="00513DA1">
        <w:rPr>
          <w:rFonts w:ascii="Times New Roman" w:eastAsia="Times New Roman" w:hAnsi="Times New Roman" w:cs="Times New Roman"/>
          <w:sz w:val="24"/>
          <w:szCs w:val="24"/>
        </w:rPr>
        <w:t>]. India is signatory to the political declaration on HIV/AIDS wherein the government is committed to addressing the issues of COA [</w:t>
      </w:r>
      <w:hyperlink r:id="rId30" w:anchor="B27" w:history="1">
        <w:r w:rsidRPr="00513DA1">
          <w:rPr>
            <w:rFonts w:ascii="Times New Roman" w:eastAsia="Times New Roman" w:hAnsi="Times New Roman" w:cs="Times New Roman"/>
            <w:color w:val="0000FF"/>
            <w:sz w:val="24"/>
            <w:szCs w:val="24"/>
            <w:u w:val="single"/>
          </w:rPr>
          <w:t>27</w:t>
        </w:r>
      </w:hyperlink>
      <w:r w:rsidRPr="00513DA1">
        <w:rPr>
          <w:rFonts w:ascii="Times New Roman" w:eastAsia="Times New Roman" w:hAnsi="Times New Roman" w:cs="Times New Roman"/>
          <w:sz w:val="24"/>
          <w:szCs w:val="24"/>
        </w:rPr>
        <w:t>]. Recognizing the need to support the growing orphan population, many non-governmental and faith-based organizations have founded orphanages to care for these children [</w:t>
      </w:r>
      <w:hyperlink r:id="rId31" w:anchor="B22" w:history="1">
        <w:r w:rsidRPr="00513DA1">
          <w:rPr>
            <w:rFonts w:ascii="Times New Roman" w:eastAsia="Times New Roman" w:hAnsi="Times New Roman" w:cs="Times New Roman"/>
            <w:color w:val="0000FF"/>
            <w:sz w:val="24"/>
            <w:szCs w:val="24"/>
            <w:u w:val="single"/>
          </w:rPr>
          <w:t>22</w:t>
        </w:r>
      </w:hyperlink>
      <w:r w:rsidRPr="00513DA1">
        <w:rPr>
          <w:rFonts w:ascii="Times New Roman" w:eastAsia="Times New Roman" w:hAnsi="Times New Roman" w:cs="Times New Roman"/>
          <w:sz w:val="24"/>
          <w:szCs w:val="24"/>
        </w:rPr>
        <w:t>]. Data on mental health of these children are not readily available. In this context, we conducted a comparative study of mental health issues among COA and those orphaned due to other disease/condition in urban India in order to contribute to an increased understanding of the mental health of children who have lost their parents, particularly COA.</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Methods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Data for this study were collected from January to March 2012 in 14 orphanages in and around Hyderabad city in southern India. Ethics approval for this study was provided by the Human Ethics committee of the Public Health Foundation of India, New Delhi. Provision was made for </w:t>
      </w:r>
      <w:r w:rsidRPr="00513DA1">
        <w:rPr>
          <w:rFonts w:ascii="Times New Roman" w:eastAsia="Times New Roman" w:hAnsi="Times New Roman" w:cs="Times New Roman"/>
          <w:sz w:val="24"/>
          <w:szCs w:val="24"/>
        </w:rPr>
        <w:lastRenderedPageBreak/>
        <w:t>referral to a psychologist in the event of distress resulting from interview for children who participated in this study.</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Sample size and selection of participants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Children orphaned due to HIV/AIDS (COA) and those orphaned because of reasons other than HIV/AIDS (COO) aged 12 to 16 years were sampled for this study. An orphan child was defined as a child who had lost one or both parents, and therefore included maternal, paternal and double orphans [</w:t>
      </w:r>
      <w:hyperlink r:id="rId32" w:anchor="B28" w:history="1">
        <w:r w:rsidRPr="00513DA1">
          <w:rPr>
            <w:rFonts w:ascii="Times New Roman" w:eastAsia="Times New Roman" w:hAnsi="Times New Roman" w:cs="Times New Roman"/>
            <w:color w:val="0000FF"/>
            <w:sz w:val="24"/>
            <w:szCs w:val="24"/>
            <w:u w:val="single"/>
          </w:rPr>
          <w:t>28</w:t>
        </w:r>
      </w:hyperlink>
      <w:r w:rsidRPr="00513DA1">
        <w:rPr>
          <w:rFonts w:ascii="Times New Roman" w:eastAsia="Times New Roman" w:hAnsi="Times New Roman" w:cs="Times New Roman"/>
          <w:sz w:val="24"/>
          <w:szCs w:val="24"/>
        </w:rPr>
        <w:t>,</w:t>
      </w:r>
      <w:hyperlink r:id="rId33" w:anchor="B29" w:history="1">
        <w:r w:rsidRPr="00513DA1">
          <w:rPr>
            <w:rFonts w:ascii="Times New Roman" w:eastAsia="Times New Roman" w:hAnsi="Times New Roman" w:cs="Times New Roman"/>
            <w:color w:val="0000FF"/>
            <w:sz w:val="24"/>
            <w:szCs w:val="24"/>
            <w:u w:val="single"/>
          </w:rPr>
          <w:t>29</w:t>
        </w:r>
      </w:hyperlink>
      <w:r w:rsidRPr="00513DA1">
        <w:rPr>
          <w:rFonts w:ascii="Times New Roman" w:eastAsia="Times New Roman" w:hAnsi="Times New Roman" w:cs="Times New Roman"/>
          <w:sz w:val="24"/>
          <w:szCs w:val="24"/>
        </w:rPr>
        <w:t xml:space="preserve">]. A scoping exercise was undertaken during November 2011 in and around Hyderabad to identify functional orphanages from where recruitment of children could be done, and to obtain characteristics of orphans housed in these orphanages to assist with sampling (number of orphaned children by age and sex, type of orphan (AIDS or non-AIDS), average duration of stay, predominant language spoken and appropriate time to contact). Based on this scoping exercise, 14 orphanages which had at least 20 orphaned children aged 12 to 16 years were sampled, and these together housed 524 orphaned children. Of these, two orphanages were run by the Government of the Indian state of Andhra Pradesh and the remaining 12 by private non-government </w:t>
      </w:r>
      <w:proofErr w:type="spellStart"/>
      <w:r w:rsidRPr="00513DA1">
        <w:rPr>
          <w:rFonts w:ascii="Times New Roman" w:eastAsia="Times New Roman" w:hAnsi="Times New Roman" w:cs="Times New Roman"/>
          <w:sz w:val="24"/>
          <w:szCs w:val="24"/>
        </w:rPr>
        <w:t>organisations</w:t>
      </w:r>
      <w:proofErr w:type="spellEnd"/>
      <w:r w:rsidRPr="00513DA1">
        <w:rPr>
          <w:rFonts w:ascii="Times New Roman" w:eastAsia="Times New Roman" w:hAnsi="Times New Roman" w:cs="Times New Roman"/>
          <w:sz w:val="24"/>
          <w:szCs w:val="24"/>
        </w:rPr>
        <w:t xml:space="preserve"> (NGOs). AIDS and non-AIDS orphans were housed in exclusive orphanages for each type. A total of 6 orphanages housed COO of which 4 were run by NGOs, and 8 orphanages housed exclusively COA and all these were run by NGOs.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Assuming 80% power to detect a 10% difference in mental health outcomes between COA and COO at the 95% confidence level (95% CI 3.5% - 16.5%), we estimated a total sample size of 167 children from each of AIDS and other orphans children. Assuming a participation rate of 80%, we planned to recruit 400 orphan children to achieve the required number of interviews. We sampled COO in proportion to their estimated number available at each orphanage. However, we sampled all available eligible COA as the numbers of these children were not enough. The children aged 12–16 years who had spent at least 6 months at the orphanage and who could understand at least one of the three languages – Telugu, Hindi or English were considered eligible for the study.</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Data collection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Each potential participant was contacted by an interviewer trained in the study procedures with the assistance of the orphanage staff. The study was explained and informed consent sought for participation. For children aged 12 to 14 years, child assent and the consent from the concerned care-giver/guardian was obtained. All participants had the right to refuse participation or stop interview anytime. Before starting the interview, each participant was narrated a short and simple story to assist the child to understand the context and content of the interview. This story was developed with inputs from a mental health expert with experience in dealing with children. After this narration, the interview was conducted in privacy. Average interview time was 45 minutes following which every participant received a nominal gift as a token of appreciation.</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Measures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The interview documented demographic characteristics of children including age, sex, education, religion, type of orphan, and duration of stay in orphanage. The cause of parental death was </w:t>
      </w:r>
      <w:r w:rsidRPr="00513DA1">
        <w:rPr>
          <w:rFonts w:ascii="Times New Roman" w:eastAsia="Times New Roman" w:hAnsi="Times New Roman" w:cs="Times New Roman"/>
          <w:sz w:val="24"/>
          <w:szCs w:val="24"/>
        </w:rPr>
        <w:lastRenderedPageBreak/>
        <w:t>documented from the individual details maintained for each child at the orphanage. Mental health related measures documented relevant to this paper included depression, and history of abuse, violence and discrimination. Four rounds of pre-testing of the study instrument were undertaken among orphaned children aged 12–16 years prior to the study by the study investigators in consultation with a psychologist who worked with children. Additionally, inputs from the mental health experts, child counselors and the NGO/orphanage staff were obtained to refine and validate these for the study population. Based on these exercises, certain definitions were simplified, revisions in local language translation for Hindi and Telugu were made, and interview techniques improved. We did not document the HIV status of the study participants.</w:t>
      </w:r>
    </w:p>
    <w:p w:rsidR="00513DA1" w:rsidRPr="00513DA1" w:rsidRDefault="00513DA1" w:rsidP="00513DA1">
      <w:pPr>
        <w:spacing w:before="100" w:beforeAutospacing="1" w:after="100" w:afterAutospacing="1" w:line="240" w:lineRule="auto"/>
        <w:outlineLvl w:val="3"/>
        <w:rPr>
          <w:rFonts w:ascii="Times New Roman" w:eastAsia="Times New Roman" w:hAnsi="Times New Roman" w:cs="Times New Roman"/>
          <w:b/>
          <w:bCs/>
          <w:sz w:val="24"/>
          <w:szCs w:val="24"/>
        </w:rPr>
      </w:pPr>
      <w:r w:rsidRPr="00513DA1">
        <w:rPr>
          <w:rFonts w:ascii="Times New Roman" w:eastAsia="Times New Roman" w:hAnsi="Times New Roman" w:cs="Times New Roman"/>
          <w:b/>
          <w:bCs/>
          <w:i/>
          <w:iCs/>
          <w:sz w:val="24"/>
          <w:szCs w:val="24"/>
        </w:rPr>
        <w:t>Depression</w:t>
      </w:r>
      <w:r w:rsidRPr="00513DA1">
        <w:rPr>
          <w:rFonts w:ascii="Times New Roman" w:eastAsia="Times New Roman" w:hAnsi="Times New Roman" w:cs="Times New Roman"/>
          <w:b/>
          <w:bCs/>
          <w:sz w:val="24"/>
          <w:szCs w:val="24"/>
        </w:rPr>
        <w:t xml:space="preserve"> </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The Center for Epidemiologic Studies-Depression scale (CES-DC) designed for children aged 6 to 17 years was used to measure depression [</w:t>
      </w:r>
      <w:hyperlink r:id="rId34" w:anchor="B19" w:history="1">
        <w:r w:rsidRPr="00513DA1">
          <w:rPr>
            <w:rFonts w:ascii="Times New Roman" w:eastAsia="Times New Roman" w:hAnsi="Times New Roman" w:cs="Times New Roman"/>
            <w:color w:val="0000FF"/>
            <w:sz w:val="24"/>
            <w:szCs w:val="24"/>
            <w:u w:val="single"/>
          </w:rPr>
          <w:t>19</w:t>
        </w:r>
      </w:hyperlink>
      <w:r w:rsidRPr="00513DA1">
        <w:rPr>
          <w:rFonts w:ascii="Times New Roman" w:eastAsia="Times New Roman" w:hAnsi="Times New Roman" w:cs="Times New Roman"/>
          <w:sz w:val="24"/>
          <w:szCs w:val="24"/>
        </w:rPr>
        <w:t>,</w:t>
      </w:r>
      <w:hyperlink r:id="rId35" w:anchor="B20" w:history="1">
        <w:r w:rsidRPr="00513DA1">
          <w:rPr>
            <w:rFonts w:ascii="Times New Roman" w:eastAsia="Times New Roman" w:hAnsi="Times New Roman" w:cs="Times New Roman"/>
            <w:color w:val="0000FF"/>
            <w:sz w:val="24"/>
            <w:szCs w:val="24"/>
            <w:u w:val="single"/>
          </w:rPr>
          <w:t>20</w:t>
        </w:r>
      </w:hyperlink>
      <w:r w:rsidRPr="00513DA1">
        <w:rPr>
          <w:rFonts w:ascii="Times New Roman" w:eastAsia="Times New Roman" w:hAnsi="Times New Roman" w:cs="Times New Roman"/>
          <w:sz w:val="24"/>
          <w:szCs w:val="24"/>
        </w:rPr>
        <w:t>]. This scale was translated into the local languages for use by the researchers, and then was back-translated and field-tested to ensure proper readability. As cultural validity was a major concern in translating this scale, the researchers closely collaborated with mental health experts, child counselors and the NGO/orphanage staff to achieve accuracy of cultural understanding and translation. The translation of conceptual meanings of the English version of the CES-DC into local languages was relatively easy and straightforward. The respondents were asked to rate the degree to which they experienced each depression related symptom on a 4-point frequency scale (not at all, a little, some, and a lot), and the possible scores for CES-DC ranged from 0 to 60. A CES</w:t>
      </w:r>
      <w:r w:rsidRPr="00513DA1">
        <w:rPr>
          <w:rFonts w:ascii="Cambria Math" w:eastAsia="Times New Roman" w:hAnsi="Cambria Math" w:cs="Cambria Math"/>
          <w:sz w:val="24"/>
          <w:szCs w:val="24"/>
        </w:rPr>
        <w:t>‒</w:t>
      </w:r>
      <w:r w:rsidRPr="00513DA1">
        <w:rPr>
          <w:rFonts w:ascii="Times New Roman" w:eastAsia="Times New Roman" w:hAnsi="Times New Roman" w:cs="Times New Roman"/>
          <w:sz w:val="24"/>
          <w:szCs w:val="24"/>
        </w:rPr>
        <w:t>DC score of 15 or higher has previously been considered suggestive of significant level of depressive symptoms in children and adolescents [</w:t>
      </w:r>
      <w:hyperlink r:id="rId36" w:anchor="B19" w:history="1">
        <w:r w:rsidRPr="00513DA1">
          <w:rPr>
            <w:rFonts w:ascii="Times New Roman" w:eastAsia="Times New Roman" w:hAnsi="Times New Roman" w:cs="Times New Roman"/>
            <w:color w:val="0000FF"/>
            <w:sz w:val="24"/>
            <w:szCs w:val="24"/>
            <w:u w:val="single"/>
          </w:rPr>
          <w:t>19</w:t>
        </w:r>
      </w:hyperlink>
      <w:r w:rsidRPr="00513DA1">
        <w:rPr>
          <w:rFonts w:ascii="Times New Roman" w:eastAsia="Times New Roman" w:hAnsi="Times New Roman" w:cs="Times New Roman"/>
          <w:sz w:val="24"/>
          <w:szCs w:val="24"/>
        </w:rPr>
        <w:t>,</w:t>
      </w:r>
      <w:hyperlink r:id="rId37" w:anchor="B20" w:history="1">
        <w:r w:rsidRPr="00513DA1">
          <w:rPr>
            <w:rFonts w:ascii="Times New Roman" w:eastAsia="Times New Roman" w:hAnsi="Times New Roman" w:cs="Times New Roman"/>
            <w:color w:val="0000FF"/>
            <w:sz w:val="24"/>
            <w:szCs w:val="24"/>
            <w:u w:val="single"/>
          </w:rPr>
          <w:t>20</w:t>
        </w:r>
      </w:hyperlink>
      <w:r w:rsidRPr="00513DA1">
        <w:rPr>
          <w:rFonts w:ascii="Times New Roman" w:eastAsia="Times New Roman" w:hAnsi="Times New Roman" w:cs="Times New Roman"/>
          <w:sz w:val="24"/>
          <w:szCs w:val="24"/>
        </w:rPr>
        <w:t>].</w:t>
      </w:r>
    </w:p>
    <w:p w:rsidR="00513DA1" w:rsidRPr="00513DA1" w:rsidRDefault="00513DA1" w:rsidP="00513DA1">
      <w:pPr>
        <w:spacing w:before="100" w:beforeAutospacing="1" w:after="100" w:afterAutospacing="1" w:line="240" w:lineRule="auto"/>
        <w:outlineLvl w:val="3"/>
        <w:rPr>
          <w:rFonts w:ascii="Times New Roman" w:eastAsia="Times New Roman" w:hAnsi="Times New Roman" w:cs="Times New Roman"/>
          <w:b/>
          <w:bCs/>
          <w:sz w:val="24"/>
          <w:szCs w:val="24"/>
        </w:rPr>
      </w:pPr>
      <w:r w:rsidRPr="00513DA1">
        <w:rPr>
          <w:rFonts w:ascii="Times New Roman" w:eastAsia="Times New Roman" w:hAnsi="Times New Roman" w:cs="Times New Roman"/>
          <w:b/>
          <w:bCs/>
          <w:i/>
          <w:iCs/>
          <w:sz w:val="24"/>
          <w:szCs w:val="24"/>
        </w:rPr>
        <w:t xml:space="preserve">Abuse and violence, and </w:t>
      </w:r>
      <w:proofErr w:type="spellStart"/>
      <w:r w:rsidRPr="00513DA1">
        <w:rPr>
          <w:rFonts w:ascii="Times New Roman" w:eastAsia="Times New Roman" w:hAnsi="Times New Roman" w:cs="Times New Roman"/>
          <w:b/>
          <w:bCs/>
          <w:i/>
          <w:iCs/>
          <w:sz w:val="24"/>
          <w:szCs w:val="24"/>
        </w:rPr>
        <w:t>discriminationM</w:t>
      </w:r>
      <w:proofErr w:type="spellEnd"/>
      <w:r w:rsidRPr="00513DA1">
        <w:rPr>
          <w:rFonts w:ascii="Times New Roman" w:eastAsia="Times New Roman" w:hAnsi="Times New Roman" w:cs="Times New Roman"/>
          <w:b/>
          <w:bCs/>
          <w:sz w:val="24"/>
          <w:szCs w:val="24"/>
        </w:rPr>
        <w:t xml:space="preserve"> </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History of abuse and violence by friends or relatives including type of abuse (denial of food; healthcare and other essential needs; denial of financial or property inheritance; and physical, emotional or sexual abuse), experience of abuse in orphanage (denial of basic needs such as food and shelter; verbal abuse; threat of violence; physical beatings; and sexual or mental abuse), and witnessing fights between parents was documented. History of experience with discrimination from friends/relatives and community was also documented.</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Statistical analysis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SPSS version 17.0 was used for data analysis. Descriptive statistics are reported for relevant quantitative variables. Differences between groups (COA and COO) in socio-demographic characteristics, abuse and violence indicators, and discrimination were assessed using Chi-square tests or one-way analysis of variance tests as appropriate.</w:t>
      </w:r>
    </w:p>
    <w:p w:rsidR="00513DA1" w:rsidRPr="00513DA1" w:rsidRDefault="00513DA1" w:rsidP="00211085">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All analyses used continuous score for depression, and we report prevalence of depression score &gt;15 among these children, a recommended cutoff for clinically significant levels of depressive symptoms [</w:t>
      </w:r>
      <w:hyperlink r:id="rId38" w:anchor="B19" w:history="1">
        <w:r w:rsidRPr="00513DA1">
          <w:rPr>
            <w:rFonts w:ascii="Times New Roman" w:eastAsia="Times New Roman" w:hAnsi="Times New Roman" w:cs="Times New Roman"/>
            <w:color w:val="0000FF"/>
            <w:sz w:val="24"/>
            <w:szCs w:val="24"/>
            <w:u w:val="single"/>
          </w:rPr>
          <w:t>19</w:t>
        </w:r>
      </w:hyperlink>
      <w:r w:rsidRPr="00513DA1">
        <w:rPr>
          <w:rFonts w:ascii="Times New Roman" w:eastAsia="Times New Roman" w:hAnsi="Times New Roman" w:cs="Times New Roman"/>
          <w:sz w:val="24"/>
          <w:szCs w:val="24"/>
        </w:rPr>
        <w:t>,</w:t>
      </w:r>
      <w:hyperlink r:id="rId39" w:anchor="B20" w:history="1">
        <w:r w:rsidRPr="00513DA1">
          <w:rPr>
            <w:rFonts w:ascii="Times New Roman" w:eastAsia="Times New Roman" w:hAnsi="Times New Roman" w:cs="Times New Roman"/>
            <w:color w:val="0000FF"/>
            <w:sz w:val="24"/>
            <w:szCs w:val="24"/>
            <w:u w:val="single"/>
          </w:rPr>
          <w:t>20</w:t>
        </w:r>
      </w:hyperlink>
      <w:r w:rsidRPr="00513DA1">
        <w:rPr>
          <w:rFonts w:ascii="Times New Roman" w:eastAsia="Times New Roman" w:hAnsi="Times New Roman" w:cs="Times New Roman"/>
          <w:sz w:val="24"/>
          <w:szCs w:val="24"/>
        </w:rPr>
        <w:t xml:space="preserve">]. Of the 20 items on the CES-DC scale, we also report the items which substantially contributed to the depression burden among the COA and COO groups. Associations of depression with socio-demographic variables and abuse, violence and </w:t>
      </w:r>
      <w:r w:rsidRPr="00513DA1">
        <w:rPr>
          <w:rFonts w:ascii="Times New Roman" w:eastAsia="Times New Roman" w:hAnsi="Times New Roman" w:cs="Times New Roman"/>
          <w:sz w:val="24"/>
          <w:szCs w:val="24"/>
        </w:rPr>
        <w:lastRenderedPageBreak/>
        <w:t>discrimination indicators were examined using independent simple Fishers-tests. Multivariate analysis of the variation in intensity of depression associated with socio-demographic (age, sex, type of orphan, education, religion and duration of stay in the orphanage) and risk factors for mental health (ever bullied by friends/relatives, ever abused at the orphanage, ever witnessed fights between parents, and ever experienced discrimination) were performed using multiple classification analysis (MCA). We used continuous scale and not the clinical cut-off score of &gt;15 for depression in the multivariate analysis as this score reflects western norms and such norms are not readily available for this study population. 95% confidence interval (CI) is reported as appropriate.</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Results</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Participation and demography</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 total of 397 (99.3%) orphaned children aged 12–16 years from 14 orphanages provided interview, of whom 306 (76.5%) were aged 12 to 14 years of age. The median age for both boys and girls was 13 years. The proportion of boys was higher among the COA (63.5%) with a higher portion of girls in the COO (59%). Paternal orphans constituted half of all the children sampled (51.8%) followed by double orphans (30.7%) and maternal orphans (15.1%). Of the total, 397 (99.3%) children were currently in school and 200 (50.6%) belonged to Hindu religion. The average duration of stay in orphanage for COA was 3.2 years (range 0.6 to 8 years) and was 3.6 years (range 0.6 to 12 years) for COO. There was no significant variation in the mean duration of stay in the orphanage for boys (3.3 years) and girls (3.5 years).</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Abuse and violence, and discrimination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COA (N</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100, 50.3%) were significantly more likely to report being bullied by friends or relatives than COO (N</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53, 26.8%;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&lt;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0.001). Similarly, significantly more COA (N</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100, 50.3%) reported witnessing fights between parents when they were alive as compared with COO (N</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71, 35.9%;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0.003). A total of 40 (10.1%) orphaned children reported experiencing discrimination ever of whom majority were COA (62.5%;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&lt;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0.001). However, the proportion of orphaned children reported ever experiencing abuse at orphanage was higher among COO (23.2%) than COA (19.1%;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0.188).</w:t>
      </w:r>
    </w:p>
    <w:p w:rsidR="00513DA1" w:rsidRPr="00513DA1" w:rsidRDefault="00513DA1" w:rsidP="00513DA1">
      <w:pPr>
        <w:spacing w:before="100" w:beforeAutospacing="1" w:after="100" w:afterAutospacing="1" w:line="240" w:lineRule="auto"/>
        <w:outlineLvl w:val="2"/>
        <w:rPr>
          <w:rFonts w:ascii="Times New Roman" w:eastAsia="Times New Roman" w:hAnsi="Times New Roman" w:cs="Times New Roman"/>
          <w:b/>
          <w:bCs/>
          <w:sz w:val="27"/>
          <w:szCs w:val="27"/>
        </w:rPr>
      </w:pPr>
      <w:r w:rsidRPr="00513DA1">
        <w:rPr>
          <w:rFonts w:ascii="Times New Roman" w:eastAsia="Times New Roman" w:hAnsi="Times New Roman" w:cs="Times New Roman"/>
          <w:b/>
          <w:bCs/>
          <w:sz w:val="27"/>
          <w:szCs w:val="27"/>
        </w:rPr>
        <w:t>Depression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The range of depression score with CES-DC scale was 3 to 56 for COA and 3 to 47 for COO. The prevalence of depression score of &gt;15 was 74.1% (95% CI 69.7 - 78.4), with significantly higher prevalence among COA (84.4%, 95% CI 79.4 – 89.5) than COO (63.6%, 95% CI 56.9 – 70.4)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&lt;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0.001). Table </w:t>
      </w:r>
      <w:hyperlink r:id="rId40" w:tgtFrame="true" w:history="1">
        <w:r w:rsidRPr="00513DA1">
          <w:rPr>
            <w:rFonts w:ascii="Times New Roman" w:eastAsia="Times New Roman" w:hAnsi="Times New Roman" w:cs="Times New Roman"/>
            <w:color w:val="0000FF"/>
            <w:sz w:val="24"/>
            <w:szCs w:val="24"/>
            <w:u w:val="single"/>
          </w:rPr>
          <w:t>1</w:t>
        </w:r>
      </w:hyperlink>
      <w:r w:rsidRPr="00513DA1">
        <w:rPr>
          <w:rFonts w:ascii="Times New Roman" w:eastAsia="Times New Roman" w:hAnsi="Times New Roman" w:cs="Times New Roman"/>
          <w:sz w:val="24"/>
          <w:szCs w:val="24"/>
        </w:rPr>
        <w:t xml:space="preserve"> shows the mean and median depression score with select variables for the orphaned children. Overall, mean depression score was higher for COA (34.6) than COO (20.6). In both the groups, the mean depression score was significantly higher among those who reported being bullied or ill-treated by friends or relatives and those who reported experiencing discrimination from friends and community more frequently.</w:t>
      </w:r>
    </w:p>
    <w:p w:rsidR="00513DA1" w:rsidRPr="00513DA1" w:rsidRDefault="00513DA1" w:rsidP="00513DA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1943100" cy="1323975"/>
            <wp:effectExtent l="19050" t="0" r="0" b="0"/>
            <wp:docPr id="5" name="Picture 5" descr="Table 1">
              <a:hlinkClick xmlns:a="http://schemas.openxmlformats.org/drawingml/2006/main" r:id="rId40" tgtFrame="&quot;tab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able 1">
                      <a:hlinkClick r:id="rId40" tgtFrame="&quot;table&quot;"/>
                    </pic:cNvPr>
                    <pic:cNvPicPr>
                      <a:picLocks noChangeAspect="1" noChangeArrowheads="1"/>
                    </pic:cNvPicPr>
                  </pic:nvPicPr>
                  <pic:blipFill>
                    <a:blip r:embed="rId41"/>
                    <a:srcRect/>
                    <a:stretch>
                      <a:fillRect/>
                    </a:stretch>
                  </pic:blipFill>
                  <pic:spPr bwMode="auto">
                    <a:xfrm>
                      <a:off x="0" y="0"/>
                      <a:ext cx="1943100" cy="1323975"/>
                    </a:xfrm>
                    <a:prstGeom prst="rect">
                      <a:avLst/>
                    </a:prstGeom>
                    <a:noFill/>
                    <a:ln w="9525">
                      <a:noFill/>
                      <a:miter lim="800000"/>
                      <a:headEnd/>
                      <a:tailEnd/>
                    </a:ln>
                  </pic:spPr>
                </pic:pic>
              </a:graphicData>
            </a:graphic>
          </wp:inline>
        </w:drawing>
      </w:r>
    </w:p>
    <w:p w:rsidR="00513DA1" w:rsidRPr="00513DA1" w:rsidRDefault="00513DA1" w:rsidP="00513DA1">
      <w:pPr>
        <w:spacing w:after="0" w:line="240" w:lineRule="auto"/>
        <w:rPr>
          <w:rFonts w:ascii="Times New Roman" w:eastAsia="Times New Roman" w:hAnsi="Times New Roman" w:cs="Times New Roman"/>
          <w:sz w:val="24"/>
          <w:szCs w:val="24"/>
        </w:rPr>
      </w:pPr>
      <w:hyperlink r:id="rId42" w:tgtFrame="table" w:history="1">
        <w:r w:rsidRPr="00513DA1">
          <w:rPr>
            <w:rFonts w:ascii="Times New Roman" w:eastAsia="Times New Roman" w:hAnsi="Times New Roman" w:cs="Times New Roman"/>
            <w:color w:val="0000FF"/>
            <w:sz w:val="24"/>
            <w:szCs w:val="24"/>
            <w:u w:val="single"/>
          </w:rPr>
          <w:t>Table 1</w:t>
        </w:r>
      </w:hyperlink>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Distribution of depression score with CES-DC (19,20) scale by select socio-demographic and risk factors among institutionalized orphaned children in Hyderabad</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Among the COA, bulk of the depression score spread was clustered in the younger age groups whereas in the COO it was clustered in the older age groups (p</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w:t>
      </w:r>
      <w:r w:rsidRPr="00513DA1">
        <w:rPr>
          <w:rFonts w:ascii="Cambria Math" w:eastAsia="Times New Roman" w:hAnsi="Cambria Math" w:cs="Cambria Math"/>
          <w:sz w:val="24"/>
          <w:szCs w:val="24"/>
        </w:rPr>
        <w:t> </w:t>
      </w:r>
      <w:r w:rsidRPr="00513DA1">
        <w:rPr>
          <w:rFonts w:ascii="Times New Roman" w:eastAsia="Times New Roman" w:hAnsi="Times New Roman" w:cs="Times New Roman"/>
          <w:sz w:val="24"/>
          <w:szCs w:val="24"/>
        </w:rPr>
        <w:t>0.001) (Figure </w:t>
      </w:r>
      <w:hyperlink r:id="rId43" w:tgtFrame="figure" w:history="1">
        <w:r w:rsidRPr="00513DA1">
          <w:rPr>
            <w:rFonts w:ascii="Times New Roman" w:eastAsia="Times New Roman" w:hAnsi="Times New Roman" w:cs="Times New Roman"/>
            <w:color w:val="0000FF"/>
            <w:sz w:val="24"/>
            <w:szCs w:val="24"/>
            <w:u w:val="single"/>
          </w:rPr>
          <w:t>1</w:t>
        </w:r>
      </w:hyperlink>
      <w:r w:rsidRPr="00513DA1">
        <w:rPr>
          <w:rFonts w:ascii="Times New Roman" w:eastAsia="Times New Roman" w:hAnsi="Times New Roman" w:cs="Times New Roman"/>
          <w:sz w:val="24"/>
          <w:szCs w:val="24"/>
        </w:rPr>
        <w:t>). Increase in depression score was seen with increasing age for girls in both groups but not for boys (Figure </w:t>
      </w:r>
      <w:hyperlink r:id="rId44" w:tgtFrame="figure" w:history="1">
        <w:r w:rsidRPr="00513DA1">
          <w:rPr>
            <w:rFonts w:ascii="Times New Roman" w:eastAsia="Times New Roman" w:hAnsi="Times New Roman" w:cs="Times New Roman"/>
            <w:color w:val="0000FF"/>
            <w:sz w:val="24"/>
            <w:szCs w:val="24"/>
            <w:u w:val="single"/>
          </w:rPr>
          <w:t>2</w:t>
        </w:r>
      </w:hyperlink>
      <w:r w:rsidRPr="00513DA1">
        <w:rPr>
          <w:rFonts w:ascii="Times New Roman" w:eastAsia="Times New Roman" w:hAnsi="Times New Roman" w:cs="Times New Roman"/>
          <w:sz w:val="24"/>
          <w:szCs w:val="24"/>
        </w:rPr>
        <w:t>), however this was not significant. The distribution of depression score declined very gradually with increasing age based on the type of orphans, and these distributions were similar for all the three groups, and the association was not significant.</w:t>
      </w:r>
    </w:p>
    <w:p w:rsidR="00513DA1" w:rsidRPr="00513DA1" w:rsidRDefault="00513DA1" w:rsidP="00513DA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952500" cy="590550"/>
            <wp:effectExtent l="19050" t="0" r="0" b="0"/>
            <wp:docPr id="6" name="Picture 6" descr="Figure 1">
              <a:hlinkClick xmlns:a="http://schemas.openxmlformats.org/drawingml/2006/main" r:id="rId43"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 1">
                      <a:hlinkClick r:id="rId43" tgtFrame="&quot;figure&quot;"/>
                    </pic:cNvPr>
                    <pic:cNvPicPr>
                      <a:picLocks noChangeAspect="1" noChangeArrowheads="1"/>
                    </pic:cNvPicPr>
                  </pic:nvPicPr>
                  <pic:blipFill>
                    <a:blip r:embed="rId45"/>
                    <a:srcRect/>
                    <a:stretch>
                      <a:fillRect/>
                    </a:stretch>
                  </pic:blipFill>
                  <pic:spPr bwMode="auto">
                    <a:xfrm>
                      <a:off x="0" y="0"/>
                      <a:ext cx="952500" cy="590550"/>
                    </a:xfrm>
                    <a:prstGeom prst="rect">
                      <a:avLst/>
                    </a:prstGeom>
                    <a:noFill/>
                    <a:ln w="9525">
                      <a:noFill/>
                      <a:miter lim="800000"/>
                      <a:headEnd/>
                      <a:tailEnd/>
                    </a:ln>
                  </pic:spPr>
                </pic:pic>
              </a:graphicData>
            </a:graphic>
          </wp:inline>
        </w:drawing>
      </w:r>
    </w:p>
    <w:p w:rsidR="00513DA1" w:rsidRPr="00513DA1" w:rsidRDefault="00513DA1" w:rsidP="00513DA1">
      <w:pPr>
        <w:spacing w:after="0" w:line="240" w:lineRule="auto"/>
        <w:rPr>
          <w:rFonts w:ascii="Times New Roman" w:eastAsia="Times New Roman" w:hAnsi="Times New Roman" w:cs="Times New Roman"/>
          <w:sz w:val="24"/>
          <w:szCs w:val="24"/>
        </w:rPr>
      </w:pPr>
      <w:hyperlink r:id="rId46" w:tgtFrame="figure" w:history="1">
        <w:r w:rsidRPr="00513DA1">
          <w:rPr>
            <w:rFonts w:ascii="Times New Roman" w:eastAsia="Times New Roman" w:hAnsi="Times New Roman" w:cs="Times New Roman"/>
            <w:color w:val="0000FF"/>
            <w:sz w:val="24"/>
            <w:szCs w:val="24"/>
            <w:u w:val="single"/>
          </w:rPr>
          <w:t>Figure 1</w:t>
        </w:r>
      </w:hyperlink>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Distribution of depression score with CES-DC (19,20) scale by age for institutionalized orphaned children in Hyderabad.</w:t>
      </w:r>
    </w:p>
    <w:p w:rsidR="00513DA1" w:rsidRPr="00513DA1" w:rsidRDefault="00513DA1" w:rsidP="00513DA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952500" cy="1200150"/>
            <wp:effectExtent l="19050" t="0" r="0" b="0"/>
            <wp:docPr id="7" name="Picture 7" descr="Figure 2">
              <a:hlinkClick xmlns:a="http://schemas.openxmlformats.org/drawingml/2006/main" r:id="rId44" tgtFrame="&quot;figur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ure 2">
                      <a:hlinkClick r:id="rId44" tgtFrame="&quot;figure&quot;"/>
                    </pic:cNvPr>
                    <pic:cNvPicPr>
                      <a:picLocks noChangeAspect="1" noChangeArrowheads="1"/>
                    </pic:cNvPicPr>
                  </pic:nvPicPr>
                  <pic:blipFill>
                    <a:blip r:embed="rId47"/>
                    <a:srcRect/>
                    <a:stretch>
                      <a:fillRect/>
                    </a:stretch>
                  </pic:blipFill>
                  <pic:spPr bwMode="auto">
                    <a:xfrm>
                      <a:off x="0" y="0"/>
                      <a:ext cx="952500" cy="1200150"/>
                    </a:xfrm>
                    <a:prstGeom prst="rect">
                      <a:avLst/>
                    </a:prstGeom>
                    <a:noFill/>
                    <a:ln w="9525">
                      <a:noFill/>
                      <a:miter lim="800000"/>
                      <a:headEnd/>
                      <a:tailEnd/>
                    </a:ln>
                  </pic:spPr>
                </pic:pic>
              </a:graphicData>
            </a:graphic>
          </wp:inline>
        </w:drawing>
      </w:r>
    </w:p>
    <w:p w:rsidR="00513DA1" w:rsidRPr="00513DA1" w:rsidRDefault="00513DA1" w:rsidP="00513DA1">
      <w:pPr>
        <w:spacing w:after="0" w:line="240" w:lineRule="auto"/>
        <w:rPr>
          <w:rFonts w:ascii="Times New Roman" w:eastAsia="Times New Roman" w:hAnsi="Times New Roman" w:cs="Times New Roman"/>
          <w:sz w:val="24"/>
          <w:szCs w:val="24"/>
        </w:rPr>
      </w:pPr>
      <w:hyperlink r:id="rId48" w:tgtFrame="figure" w:history="1">
        <w:r w:rsidRPr="00513DA1">
          <w:rPr>
            <w:rFonts w:ascii="Times New Roman" w:eastAsia="Times New Roman" w:hAnsi="Times New Roman" w:cs="Times New Roman"/>
            <w:color w:val="0000FF"/>
            <w:sz w:val="24"/>
            <w:szCs w:val="24"/>
            <w:u w:val="single"/>
          </w:rPr>
          <w:t>Figure 2</w:t>
        </w:r>
      </w:hyperlink>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Distribution of depression score with CES-DC (19,20) scale for age by sex and type of orphan among institutionalized orphaned children in Hyderabad.</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Table </w:t>
      </w:r>
      <w:hyperlink r:id="rId49" w:tgtFrame="true" w:history="1">
        <w:r w:rsidRPr="00513DA1">
          <w:rPr>
            <w:rFonts w:ascii="Times New Roman" w:eastAsia="Times New Roman" w:hAnsi="Times New Roman" w:cs="Times New Roman"/>
            <w:color w:val="0000FF"/>
            <w:sz w:val="24"/>
            <w:szCs w:val="24"/>
            <w:u w:val="single"/>
          </w:rPr>
          <w:t>2</w:t>
        </w:r>
      </w:hyperlink>
      <w:r w:rsidRPr="00513DA1">
        <w:rPr>
          <w:rFonts w:ascii="Times New Roman" w:eastAsia="Times New Roman" w:hAnsi="Times New Roman" w:cs="Times New Roman"/>
          <w:sz w:val="24"/>
          <w:szCs w:val="24"/>
        </w:rPr>
        <w:t xml:space="preserve"> shows distribution of items on the CES-DC scale for the study participants. Overall, the items that were reported the by the majority were: I felt like I was worse than the other kids (a lot, 43.1%), I felt sad (a lot, 40.7%), I felt like crying (a lot, 39.6%), I felt scared (a lot, 33.6%), I felt down and unhappy (a lot, 32%), and I was bothered by things that usually don’t bother me (a lot, 28.5%). COA were more likely to report “feeling sad, feel like crying, feeling scared, bothered by things that usually do not bother them, being let down or unhappy, and feeling worse than the other kids” as compared with the COO. Boys were more likely to report that it was hard to get start doing things (a lot, 27.1%), feel like thing done before did not work out right (a lot, 25.1%), and being too tired to do things (a lot, 22.2%), whereas more girls reported feeling like crying (a lot, 41.3%), feeling let down and unhappy (a lot, 34.7%) and not feel like eating (a lot, 25.5%).</w:t>
      </w:r>
    </w:p>
    <w:p w:rsidR="00513DA1" w:rsidRPr="00513DA1" w:rsidRDefault="00513DA1" w:rsidP="00513DA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1943100" cy="1323975"/>
            <wp:effectExtent l="19050" t="0" r="0" b="0"/>
            <wp:docPr id="8" name="Picture 8" descr="Table 2">
              <a:hlinkClick xmlns:a="http://schemas.openxmlformats.org/drawingml/2006/main" r:id="rId49" tgtFrame="&quot;tab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able 2">
                      <a:hlinkClick r:id="rId49" tgtFrame="&quot;table&quot;"/>
                    </pic:cNvPr>
                    <pic:cNvPicPr>
                      <a:picLocks noChangeAspect="1" noChangeArrowheads="1"/>
                    </pic:cNvPicPr>
                  </pic:nvPicPr>
                  <pic:blipFill>
                    <a:blip r:embed="rId50"/>
                    <a:srcRect/>
                    <a:stretch>
                      <a:fillRect/>
                    </a:stretch>
                  </pic:blipFill>
                  <pic:spPr bwMode="auto">
                    <a:xfrm>
                      <a:off x="0" y="0"/>
                      <a:ext cx="1943100" cy="1323975"/>
                    </a:xfrm>
                    <a:prstGeom prst="rect">
                      <a:avLst/>
                    </a:prstGeom>
                    <a:noFill/>
                    <a:ln w="9525">
                      <a:noFill/>
                      <a:miter lim="800000"/>
                      <a:headEnd/>
                      <a:tailEnd/>
                    </a:ln>
                  </pic:spPr>
                </pic:pic>
              </a:graphicData>
            </a:graphic>
          </wp:inline>
        </w:drawing>
      </w:r>
    </w:p>
    <w:p w:rsidR="00513DA1" w:rsidRPr="00513DA1" w:rsidRDefault="00513DA1" w:rsidP="00513DA1">
      <w:pPr>
        <w:spacing w:after="0" w:line="240" w:lineRule="auto"/>
        <w:rPr>
          <w:rFonts w:ascii="Times New Roman" w:eastAsia="Times New Roman" w:hAnsi="Times New Roman" w:cs="Times New Roman"/>
          <w:sz w:val="24"/>
          <w:szCs w:val="24"/>
        </w:rPr>
      </w:pPr>
      <w:hyperlink r:id="rId51" w:tgtFrame="table" w:history="1">
        <w:r w:rsidRPr="00513DA1">
          <w:rPr>
            <w:rFonts w:ascii="Times New Roman" w:eastAsia="Times New Roman" w:hAnsi="Times New Roman" w:cs="Times New Roman"/>
            <w:color w:val="0000FF"/>
            <w:sz w:val="24"/>
            <w:szCs w:val="24"/>
            <w:u w:val="single"/>
          </w:rPr>
          <w:t>Table 2</w:t>
        </w:r>
      </w:hyperlink>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Contribution of CES- DC (19,20) items towards the burden of depression among the orphaned children in Hyderabad, Andhra Pradesh</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In MCA (Table </w:t>
      </w:r>
      <w:hyperlink r:id="rId52" w:tgtFrame="true" w:history="1">
        <w:r w:rsidRPr="00513DA1">
          <w:rPr>
            <w:rFonts w:ascii="Times New Roman" w:eastAsia="Times New Roman" w:hAnsi="Times New Roman" w:cs="Times New Roman"/>
            <w:color w:val="0000FF"/>
            <w:sz w:val="24"/>
            <w:szCs w:val="24"/>
            <w:u w:val="single"/>
          </w:rPr>
          <w:t>3</w:t>
        </w:r>
      </w:hyperlink>
      <w:r w:rsidRPr="00513DA1">
        <w:rPr>
          <w:rFonts w:ascii="Times New Roman" w:eastAsia="Times New Roman" w:hAnsi="Times New Roman" w:cs="Times New Roman"/>
          <w:sz w:val="24"/>
          <w:szCs w:val="24"/>
        </w:rPr>
        <w:t>), the unadjusted means show that the intensity of depression (higher score) was mainly associated with being COA, ever experience of discrimination and being ever bullied by friends/relatives. The adjusted means from MCA analysis showed that being COA (34.4%) had the highest effect on intensity of depression when controlling for all the other variables.</w:t>
      </w:r>
    </w:p>
    <w:p w:rsidR="00513DA1" w:rsidRPr="00513DA1" w:rsidRDefault="00513DA1" w:rsidP="00513DA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943100" cy="1323975"/>
            <wp:effectExtent l="19050" t="0" r="0" b="0"/>
            <wp:docPr id="9" name="Picture 9" descr="Table 3">
              <a:hlinkClick xmlns:a="http://schemas.openxmlformats.org/drawingml/2006/main" r:id="rId52" tgtFrame="&quot;tabl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able 3">
                      <a:hlinkClick r:id="rId52" tgtFrame="&quot;table&quot;"/>
                    </pic:cNvPr>
                    <pic:cNvPicPr>
                      <a:picLocks noChangeAspect="1" noChangeArrowheads="1"/>
                    </pic:cNvPicPr>
                  </pic:nvPicPr>
                  <pic:blipFill>
                    <a:blip r:embed="rId53"/>
                    <a:srcRect/>
                    <a:stretch>
                      <a:fillRect/>
                    </a:stretch>
                  </pic:blipFill>
                  <pic:spPr bwMode="auto">
                    <a:xfrm>
                      <a:off x="0" y="0"/>
                      <a:ext cx="1943100" cy="1323975"/>
                    </a:xfrm>
                    <a:prstGeom prst="rect">
                      <a:avLst/>
                    </a:prstGeom>
                    <a:noFill/>
                    <a:ln w="9525">
                      <a:noFill/>
                      <a:miter lim="800000"/>
                      <a:headEnd/>
                      <a:tailEnd/>
                    </a:ln>
                  </pic:spPr>
                </pic:pic>
              </a:graphicData>
            </a:graphic>
          </wp:inline>
        </w:drawing>
      </w:r>
    </w:p>
    <w:p w:rsidR="00513DA1" w:rsidRPr="00513DA1" w:rsidRDefault="00513DA1" w:rsidP="00513DA1">
      <w:pPr>
        <w:spacing w:after="0" w:line="240" w:lineRule="auto"/>
        <w:rPr>
          <w:rFonts w:ascii="Times New Roman" w:eastAsia="Times New Roman" w:hAnsi="Times New Roman" w:cs="Times New Roman"/>
          <w:sz w:val="24"/>
          <w:szCs w:val="24"/>
        </w:rPr>
      </w:pPr>
      <w:hyperlink r:id="rId54" w:tgtFrame="table" w:history="1">
        <w:r w:rsidRPr="00513DA1">
          <w:rPr>
            <w:rFonts w:ascii="Times New Roman" w:eastAsia="Times New Roman" w:hAnsi="Times New Roman" w:cs="Times New Roman"/>
            <w:color w:val="0000FF"/>
            <w:sz w:val="24"/>
            <w:szCs w:val="24"/>
            <w:u w:val="single"/>
          </w:rPr>
          <w:t>Table 3</w:t>
        </w:r>
      </w:hyperlink>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Multiple classification analysis for effect of socio-demographic characteristics and risk factors for psychological wellbeing on the level of depression in the institutionalized orphaned children in Hyderabad</w:t>
      </w:r>
    </w:p>
    <w:p w:rsidR="00513DA1" w:rsidRPr="00513DA1" w:rsidRDefault="00513DA1" w:rsidP="00513DA1">
      <w:pPr>
        <w:spacing w:after="0" w:line="240" w:lineRule="auto"/>
        <w:rPr>
          <w:rFonts w:ascii="Times New Roman" w:eastAsia="Times New Roman" w:hAnsi="Times New Roman" w:cs="Times New Roman"/>
          <w:sz w:val="24"/>
          <w:szCs w:val="24"/>
        </w:rPr>
      </w:pPr>
      <w:hyperlink r:id="rId55" w:tooltip="Go to other sections in this page" w:history="1">
        <w:r w:rsidRPr="00513DA1">
          <w:rPr>
            <w:rFonts w:ascii="Times New Roman" w:eastAsia="Times New Roman" w:hAnsi="Times New Roman" w:cs="Times New Roman"/>
            <w:color w:val="0000FF"/>
            <w:sz w:val="24"/>
            <w:szCs w:val="24"/>
            <w:u w:val="single"/>
          </w:rPr>
          <w:t>Go to:</w:t>
        </w:r>
      </w:hyperlink>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Discussion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 large proportion of orphaned children reported depression symptoms, and those orphaned due to AIDS experienced more depression than the COO. We examined certain demographic and psycho-social risk factors that may contribute to depression, and being COA had the highest effect on the intensity of depression.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Little is known about the mental health consequences of orphans in India [</w:t>
      </w:r>
      <w:hyperlink r:id="rId56" w:anchor="B17" w:history="1">
        <w:r w:rsidRPr="00513DA1">
          <w:rPr>
            <w:rFonts w:ascii="Times New Roman" w:eastAsia="Times New Roman" w:hAnsi="Times New Roman" w:cs="Times New Roman"/>
            <w:color w:val="0000FF"/>
            <w:sz w:val="24"/>
            <w:szCs w:val="24"/>
            <w:u w:val="single"/>
          </w:rPr>
          <w:t>17</w:t>
        </w:r>
      </w:hyperlink>
      <w:r w:rsidRPr="00513DA1">
        <w:rPr>
          <w:rFonts w:ascii="Times New Roman" w:eastAsia="Times New Roman" w:hAnsi="Times New Roman" w:cs="Times New Roman"/>
          <w:sz w:val="24"/>
          <w:szCs w:val="24"/>
        </w:rPr>
        <w:t>,</w:t>
      </w:r>
      <w:hyperlink r:id="rId57" w:anchor="B22" w:history="1">
        <w:r w:rsidRPr="00513DA1">
          <w:rPr>
            <w:rFonts w:ascii="Times New Roman" w:eastAsia="Times New Roman" w:hAnsi="Times New Roman" w:cs="Times New Roman"/>
            <w:color w:val="0000FF"/>
            <w:sz w:val="24"/>
            <w:szCs w:val="24"/>
            <w:u w:val="single"/>
          </w:rPr>
          <w:t>22</w:t>
        </w:r>
      </w:hyperlink>
      <w:r w:rsidRPr="00513DA1">
        <w:rPr>
          <w:rFonts w:ascii="Times New Roman" w:eastAsia="Times New Roman" w:hAnsi="Times New Roman" w:cs="Times New Roman"/>
          <w:sz w:val="24"/>
          <w:szCs w:val="24"/>
        </w:rPr>
        <w:t>,</w:t>
      </w:r>
      <w:hyperlink r:id="rId58" w:anchor="B26" w:history="1">
        <w:r w:rsidRPr="00513DA1">
          <w:rPr>
            <w:rFonts w:ascii="Times New Roman" w:eastAsia="Times New Roman" w:hAnsi="Times New Roman" w:cs="Times New Roman"/>
            <w:color w:val="0000FF"/>
            <w:sz w:val="24"/>
            <w:szCs w:val="24"/>
            <w:u w:val="single"/>
          </w:rPr>
          <w:t>26</w:t>
        </w:r>
      </w:hyperlink>
      <w:r w:rsidRPr="00513DA1">
        <w:rPr>
          <w:rFonts w:ascii="Times New Roman" w:eastAsia="Times New Roman" w:hAnsi="Times New Roman" w:cs="Times New Roman"/>
          <w:sz w:val="24"/>
          <w:szCs w:val="24"/>
        </w:rPr>
        <w:t>]. The results of this study build upon the prior evidence from other countries of increased vulnerability of orphans and in particular COA [</w:t>
      </w:r>
      <w:hyperlink r:id="rId59" w:anchor="B10" w:history="1">
        <w:r w:rsidRPr="00513DA1">
          <w:rPr>
            <w:rFonts w:ascii="Times New Roman" w:eastAsia="Times New Roman" w:hAnsi="Times New Roman" w:cs="Times New Roman"/>
            <w:color w:val="0000FF"/>
            <w:sz w:val="24"/>
            <w:szCs w:val="24"/>
            <w:u w:val="single"/>
          </w:rPr>
          <w:t>10</w:t>
        </w:r>
      </w:hyperlink>
      <w:r w:rsidRPr="00513DA1">
        <w:rPr>
          <w:rFonts w:ascii="Times New Roman" w:eastAsia="Times New Roman" w:hAnsi="Times New Roman" w:cs="Times New Roman"/>
          <w:sz w:val="24"/>
          <w:szCs w:val="24"/>
        </w:rPr>
        <w:t>-</w:t>
      </w:r>
      <w:hyperlink r:id="rId60" w:anchor="B13" w:history="1">
        <w:r w:rsidRPr="00513DA1">
          <w:rPr>
            <w:rFonts w:ascii="Times New Roman" w:eastAsia="Times New Roman" w:hAnsi="Times New Roman" w:cs="Times New Roman"/>
            <w:color w:val="0000FF"/>
            <w:sz w:val="24"/>
            <w:szCs w:val="24"/>
            <w:u w:val="single"/>
          </w:rPr>
          <w:t>13</w:t>
        </w:r>
      </w:hyperlink>
      <w:r w:rsidRPr="00513DA1">
        <w:rPr>
          <w:rFonts w:ascii="Times New Roman" w:eastAsia="Times New Roman" w:hAnsi="Times New Roman" w:cs="Times New Roman"/>
          <w:sz w:val="24"/>
          <w:szCs w:val="24"/>
        </w:rPr>
        <w:t>,</w:t>
      </w:r>
      <w:hyperlink r:id="rId61" w:anchor="B18" w:history="1">
        <w:r w:rsidRPr="00513DA1">
          <w:rPr>
            <w:rFonts w:ascii="Times New Roman" w:eastAsia="Times New Roman" w:hAnsi="Times New Roman" w:cs="Times New Roman"/>
            <w:color w:val="0000FF"/>
            <w:sz w:val="24"/>
            <w:szCs w:val="24"/>
            <w:u w:val="single"/>
          </w:rPr>
          <w:t>18</w:t>
        </w:r>
      </w:hyperlink>
      <w:r w:rsidRPr="00513DA1">
        <w:rPr>
          <w:rFonts w:ascii="Times New Roman" w:eastAsia="Times New Roman" w:hAnsi="Times New Roman" w:cs="Times New Roman"/>
          <w:sz w:val="24"/>
          <w:szCs w:val="24"/>
        </w:rPr>
        <w:t>,</w:t>
      </w:r>
      <w:hyperlink r:id="rId62" w:anchor="B30" w:history="1">
        <w:r w:rsidRPr="00513DA1">
          <w:rPr>
            <w:rFonts w:ascii="Times New Roman" w:eastAsia="Times New Roman" w:hAnsi="Times New Roman" w:cs="Times New Roman"/>
            <w:color w:val="0000FF"/>
            <w:sz w:val="24"/>
            <w:szCs w:val="24"/>
            <w:u w:val="single"/>
          </w:rPr>
          <w:t>30</w:t>
        </w:r>
      </w:hyperlink>
      <w:r w:rsidRPr="00513DA1">
        <w:rPr>
          <w:rFonts w:ascii="Times New Roman" w:eastAsia="Times New Roman" w:hAnsi="Times New Roman" w:cs="Times New Roman"/>
          <w:sz w:val="24"/>
          <w:szCs w:val="24"/>
        </w:rPr>
        <w:t>-</w:t>
      </w:r>
      <w:hyperlink r:id="rId63" w:anchor="B35" w:history="1">
        <w:r w:rsidRPr="00513DA1">
          <w:rPr>
            <w:rFonts w:ascii="Times New Roman" w:eastAsia="Times New Roman" w:hAnsi="Times New Roman" w:cs="Times New Roman"/>
            <w:color w:val="0000FF"/>
            <w:sz w:val="24"/>
            <w:szCs w:val="24"/>
            <w:u w:val="single"/>
          </w:rPr>
          <w:t>35</w:t>
        </w:r>
      </w:hyperlink>
      <w:r w:rsidRPr="00513DA1">
        <w:rPr>
          <w:rFonts w:ascii="Times New Roman" w:eastAsia="Times New Roman" w:hAnsi="Times New Roman" w:cs="Times New Roman"/>
          <w:sz w:val="24"/>
          <w:szCs w:val="24"/>
        </w:rPr>
        <w:t>]. Compared to COO, COA were 1.3 times as likely to score ≥15 on the CES-DC scale, a recommended cutoff for clinically significant levels of depressive symptoms [</w:t>
      </w:r>
      <w:hyperlink r:id="rId64" w:anchor="B19" w:history="1">
        <w:r w:rsidRPr="00513DA1">
          <w:rPr>
            <w:rFonts w:ascii="Times New Roman" w:eastAsia="Times New Roman" w:hAnsi="Times New Roman" w:cs="Times New Roman"/>
            <w:color w:val="0000FF"/>
            <w:sz w:val="24"/>
            <w:szCs w:val="24"/>
            <w:u w:val="single"/>
          </w:rPr>
          <w:t>19</w:t>
        </w:r>
      </w:hyperlink>
      <w:r w:rsidRPr="00513DA1">
        <w:rPr>
          <w:rFonts w:ascii="Times New Roman" w:eastAsia="Times New Roman" w:hAnsi="Times New Roman" w:cs="Times New Roman"/>
          <w:sz w:val="24"/>
          <w:szCs w:val="24"/>
        </w:rPr>
        <w:t>,</w:t>
      </w:r>
      <w:hyperlink r:id="rId65" w:anchor="B20" w:history="1">
        <w:r w:rsidRPr="00513DA1">
          <w:rPr>
            <w:rFonts w:ascii="Times New Roman" w:eastAsia="Times New Roman" w:hAnsi="Times New Roman" w:cs="Times New Roman"/>
            <w:color w:val="0000FF"/>
            <w:sz w:val="24"/>
            <w:szCs w:val="24"/>
            <w:u w:val="single"/>
          </w:rPr>
          <w:t>20</w:t>
        </w:r>
      </w:hyperlink>
      <w:r w:rsidRPr="00513DA1">
        <w:rPr>
          <w:rFonts w:ascii="Times New Roman" w:eastAsia="Times New Roman" w:hAnsi="Times New Roman" w:cs="Times New Roman"/>
          <w:sz w:val="24"/>
          <w:szCs w:val="24"/>
        </w:rPr>
        <w:t xml:space="preserve">]. Additionally, COA were twice more likely to report experiencing bulling or ill treatment by friends or relatives, a higher proportion had witnessed fights between parents and had experienced discrimination as an orphan. Generally, discrimination has been associated with a number of adverse physical and mental health consequences and therefore, it is important to address stigma and discrimination directed towards </w:t>
      </w:r>
      <w:r w:rsidRPr="00513DA1">
        <w:rPr>
          <w:rFonts w:ascii="Times New Roman" w:eastAsia="Times New Roman" w:hAnsi="Times New Roman" w:cs="Times New Roman"/>
          <w:sz w:val="24"/>
          <w:szCs w:val="24"/>
        </w:rPr>
        <w:lastRenderedPageBreak/>
        <w:t>children with respect to preventing short term as well as long-term negative health outcomes [</w:t>
      </w:r>
      <w:hyperlink r:id="rId66" w:anchor="B36" w:history="1">
        <w:r w:rsidRPr="00513DA1">
          <w:rPr>
            <w:rFonts w:ascii="Times New Roman" w:eastAsia="Times New Roman" w:hAnsi="Times New Roman" w:cs="Times New Roman"/>
            <w:color w:val="0000FF"/>
            <w:sz w:val="24"/>
            <w:szCs w:val="24"/>
            <w:u w:val="single"/>
          </w:rPr>
          <w:t>36</w:t>
        </w:r>
      </w:hyperlink>
      <w:r w:rsidRPr="00513DA1">
        <w:rPr>
          <w:rFonts w:ascii="Times New Roman" w:eastAsia="Times New Roman" w:hAnsi="Times New Roman" w:cs="Times New Roman"/>
          <w:sz w:val="24"/>
          <w:szCs w:val="24"/>
        </w:rPr>
        <w:t>,</w:t>
      </w:r>
      <w:hyperlink r:id="rId67" w:anchor="B37" w:history="1">
        <w:r w:rsidRPr="00513DA1">
          <w:rPr>
            <w:rFonts w:ascii="Times New Roman" w:eastAsia="Times New Roman" w:hAnsi="Times New Roman" w:cs="Times New Roman"/>
            <w:color w:val="0000FF"/>
            <w:sz w:val="24"/>
            <w:szCs w:val="24"/>
            <w:u w:val="single"/>
          </w:rPr>
          <w:t>37</w:t>
        </w:r>
      </w:hyperlink>
      <w:r w:rsidRPr="00513DA1">
        <w:rPr>
          <w:rFonts w:ascii="Times New Roman" w:eastAsia="Times New Roman" w:hAnsi="Times New Roman" w:cs="Times New Roman"/>
          <w:sz w:val="24"/>
          <w:szCs w:val="24"/>
        </w:rPr>
        <w:t>]. Factors like discrimination and bullying are addressable at a community level and providing adequate child social support net is considered to be protective during major stressful life events and it has been suggested that it may confer protection with respect to the mental health impact of HIV/AIDS [</w:t>
      </w:r>
      <w:hyperlink r:id="rId68" w:anchor="B35" w:history="1">
        <w:r w:rsidRPr="00513DA1">
          <w:rPr>
            <w:rFonts w:ascii="Times New Roman" w:eastAsia="Times New Roman" w:hAnsi="Times New Roman" w:cs="Times New Roman"/>
            <w:color w:val="0000FF"/>
            <w:sz w:val="24"/>
            <w:szCs w:val="24"/>
            <w:u w:val="single"/>
          </w:rPr>
          <w:t>35</w:t>
        </w:r>
      </w:hyperlink>
      <w:r w:rsidRPr="00513DA1">
        <w:rPr>
          <w:rFonts w:ascii="Times New Roman" w:eastAsia="Times New Roman" w:hAnsi="Times New Roman" w:cs="Times New Roman"/>
          <w:sz w:val="24"/>
          <w:szCs w:val="24"/>
        </w:rPr>
        <w:t>,</w:t>
      </w:r>
      <w:hyperlink r:id="rId69" w:anchor="B38" w:history="1">
        <w:r w:rsidRPr="00513DA1">
          <w:rPr>
            <w:rFonts w:ascii="Times New Roman" w:eastAsia="Times New Roman" w:hAnsi="Times New Roman" w:cs="Times New Roman"/>
            <w:color w:val="0000FF"/>
            <w:sz w:val="24"/>
            <w:szCs w:val="24"/>
            <w:u w:val="single"/>
          </w:rPr>
          <w:t>38</w:t>
        </w:r>
      </w:hyperlink>
      <w:r w:rsidRPr="00513DA1">
        <w:rPr>
          <w:rFonts w:ascii="Times New Roman" w:eastAsia="Times New Roman" w:hAnsi="Times New Roman" w:cs="Times New Roman"/>
          <w:sz w:val="24"/>
          <w:szCs w:val="24"/>
        </w:rPr>
        <w:t>].</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Age and sex of the children were found to be important demographic factors in relation to mental health. A higher mean score for depression was documented in girls orphaned due to HIV/AIDS, younger COA, and in older COO. It is not possible for us to comment on the reasons for such differences as this study was not designed to address these, but knowledge of these differences is important in furthering the understanding of processes to deal with mental health issues in these children. The distribution of items on CES-DC scale was different for boys and girls, and perhaps, can contribute to explanation of the differences in the intensity of depression among boys and girls. Women are known to have higher rates of depression as compared with men [</w:t>
      </w:r>
      <w:hyperlink r:id="rId70" w:anchor="B39" w:history="1">
        <w:r w:rsidRPr="00513DA1">
          <w:rPr>
            <w:rFonts w:ascii="Times New Roman" w:eastAsia="Times New Roman" w:hAnsi="Times New Roman" w:cs="Times New Roman"/>
            <w:color w:val="0000FF"/>
            <w:sz w:val="24"/>
            <w:szCs w:val="24"/>
            <w:u w:val="single"/>
          </w:rPr>
          <w:t>39</w:t>
        </w:r>
      </w:hyperlink>
      <w:r w:rsidRPr="00513DA1">
        <w:rPr>
          <w:rFonts w:ascii="Times New Roman" w:eastAsia="Times New Roman" w:hAnsi="Times New Roman" w:cs="Times New Roman"/>
          <w:sz w:val="24"/>
          <w:szCs w:val="24"/>
        </w:rPr>
        <w:t>]. Even though type of orphan hood (maternal or paternal) has been reported to be significantly associated with mental health in children [</w:t>
      </w:r>
      <w:hyperlink r:id="rId71" w:anchor="B40" w:history="1">
        <w:r w:rsidRPr="00513DA1">
          <w:rPr>
            <w:rFonts w:ascii="Times New Roman" w:eastAsia="Times New Roman" w:hAnsi="Times New Roman" w:cs="Times New Roman"/>
            <w:color w:val="0000FF"/>
            <w:sz w:val="24"/>
            <w:szCs w:val="24"/>
            <w:u w:val="single"/>
          </w:rPr>
          <w:t>40</w:t>
        </w:r>
      </w:hyperlink>
      <w:r w:rsidRPr="00513DA1">
        <w:rPr>
          <w:rFonts w:ascii="Times New Roman" w:eastAsia="Times New Roman" w:hAnsi="Times New Roman" w:cs="Times New Roman"/>
          <w:sz w:val="24"/>
          <w:szCs w:val="24"/>
        </w:rPr>
        <w:t>], we did not find such an association in our study population.</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Some limitations of this study should be taken into consideration. Because of lack of availability of validated mental health scale for children in India, we used CES-DC scale which has been used in various cultures. However, all psychological measures should be interpreted with caution in different cultures. We used continuous scale and not the clinical cut-off score reflecting western norms as it was considered inappropriate for this study population. Another limitation could be misreporting of the parental cause of death, which was documented based on information provided by the child or the NGO staff. It was not possible to confirm the parental cause of death. The cross-sectional nature of these data does not allow temporal or causal explanations as these data do not allow comment on psychological issues in these children prior to them being orphaned. Strength of this study is that this is the largest study to date that has explored psychological issues among COA and COO.</w:t>
      </w:r>
    </w:p>
    <w:p w:rsidR="00513DA1" w:rsidRPr="00513DA1" w:rsidRDefault="00513DA1" w:rsidP="003273F0">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While this study provides evidence of mental health issues in orphaned children, in particular COA, there is lack of specific </w:t>
      </w:r>
      <w:proofErr w:type="spellStart"/>
      <w:r w:rsidRPr="00513DA1">
        <w:rPr>
          <w:rFonts w:ascii="Times New Roman" w:eastAsia="Times New Roman" w:hAnsi="Times New Roman" w:cs="Times New Roman"/>
          <w:sz w:val="24"/>
          <w:szCs w:val="24"/>
        </w:rPr>
        <w:t>programme</w:t>
      </w:r>
      <w:proofErr w:type="spellEnd"/>
      <w:r w:rsidRPr="00513DA1">
        <w:rPr>
          <w:rFonts w:ascii="Times New Roman" w:eastAsia="Times New Roman" w:hAnsi="Times New Roman" w:cs="Times New Roman"/>
          <w:sz w:val="24"/>
          <w:szCs w:val="24"/>
        </w:rPr>
        <w:t xml:space="preserve"> or policy in India to address care of the large number of COA [</w:t>
      </w:r>
      <w:hyperlink r:id="rId72" w:anchor="B22" w:history="1">
        <w:r w:rsidRPr="00513DA1">
          <w:rPr>
            <w:rFonts w:ascii="Times New Roman" w:eastAsia="Times New Roman" w:hAnsi="Times New Roman" w:cs="Times New Roman"/>
            <w:color w:val="0000FF"/>
            <w:sz w:val="24"/>
            <w:szCs w:val="24"/>
            <w:u w:val="single"/>
          </w:rPr>
          <w:t>22</w:t>
        </w:r>
      </w:hyperlink>
      <w:r w:rsidRPr="00513DA1">
        <w:rPr>
          <w:rFonts w:ascii="Times New Roman" w:eastAsia="Times New Roman" w:hAnsi="Times New Roman" w:cs="Times New Roman"/>
          <w:sz w:val="24"/>
          <w:szCs w:val="24"/>
        </w:rPr>
        <w:t>,</w:t>
      </w:r>
      <w:hyperlink r:id="rId73" w:anchor="B41" w:history="1">
        <w:r w:rsidRPr="00513DA1">
          <w:rPr>
            <w:rFonts w:ascii="Times New Roman" w:eastAsia="Times New Roman" w:hAnsi="Times New Roman" w:cs="Times New Roman"/>
            <w:color w:val="0000FF"/>
            <w:sz w:val="24"/>
            <w:szCs w:val="24"/>
            <w:u w:val="single"/>
          </w:rPr>
          <w:t>41</w:t>
        </w:r>
      </w:hyperlink>
      <w:r w:rsidRPr="00513DA1">
        <w:rPr>
          <w:rFonts w:ascii="Times New Roman" w:eastAsia="Times New Roman" w:hAnsi="Times New Roman" w:cs="Times New Roman"/>
          <w:sz w:val="24"/>
          <w:szCs w:val="24"/>
        </w:rPr>
        <w:t>]. Currently, the only major HIV-related targeted intervention for children in India is HIV prevention from mother-to-child HIV transmission [</w:t>
      </w:r>
      <w:hyperlink r:id="rId74" w:anchor="B42" w:history="1">
        <w:r w:rsidRPr="00513DA1">
          <w:rPr>
            <w:rFonts w:ascii="Times New Roman" w:eastAsia="Times New Roman" w:hAnsi="Times New Roman" w:cs="Times New Roman"/>
            <w:color w:val="0000FF"/>
            <w:sz w:val="24"/>
            <w:szCs w:val="24"/>
            <w:u w:val="single"/>
          </w:rPr>
          <w:t>42</w:t>
        </w:r>
      </w:hyperlink>
      <w:r w:rsidRPr="00513DA1">
        <w:rPr>
          <w:rFonts w:ascii="Times New Roman" w:eastAsia="Times New Roman" w:hAnsi="Times New Roman" w:cs="Times New Roman"/>
          <w:sz w:val="24"/>
          <w:szCs w:val="24"/>
        </w:rPr>
        <w:t>]. With India having over 400 million children [</w:t>
      </w:r>
      <w:hyperlink r:id="rId75" w:anchor="B43" w:history="1">
        <w:r w:rsidRPr="00513DA1">
          <w:rPr>
            <w:rFonts w:ascii="Times New Roman" w:eastAsia="Times New Roman" w:hAnsi="Times New Roman" w:cs="Times New Roman"/>
            <w:color w:val="0000FF"/>
            <w:sz w:val="24"/>
            <w:szCs w:val="24"/>
            <w:u w:val="single"/>
          </w:rPr>
          <w:t>43</w:t>
        </w:r>
      </w:hyperlink>
      <w:r w:rsidRPr="00513DA1">
        <w:rPr>
          <w:rFonts w:ascii="Times New Roman" w:eastAsia="Times New Roman" w:hAnsi="Times New Roman" w:cs="Times New Roman"/>
          <w:sz w:val="24"/>
          <w:szCs w:val="24"/>
        </w:rPr>
        <w:t>], and an estimated 4.9% with one or both parents dead [</w:t>
      </w:r>
      <w:hyperlink r:id="rId76" w:anchor="B44" w:history="1">
        <w:r w:rsidRPr="00513DA1">
          <w:rPr>
            <w:rFonts w:ascii="Times New Roman" w:eastAsia="Times New Roman" w:hAnsi="Times New Roman" w:cs="Times New Roman"/>
            <w:color w:val="0000FF"/>
            <w:sz w:val="24"/>
            <w:szCs w:val="24"/>
            <w:u w:val="single"/>
          </w:rPr>
          <w:t>44</w:t>
        </w:r>
      </w:hyperlink>
      <w:r w:rsidRPr="00513DA1">
        <w:rPr>
          <w:rFonts w:ascii="Times New Roman" w:eastAsia="Times New Roman" w:hAnsi="Times New Roman" w:cs="Times New Roman"/>
          <w:sz w:val="24"/>
          <w:szCs w:val="24"/>
        </w:rPr>
        <w:t>], there is a strong need for interventions targeting the orphaned children. Thought the policy framework in India available for children affected by HIV/AIDS had the mandate to reach at least 80% of the affected children by the year 2010, not much has been achieved [</w:t>
      </w:r>
      <w:hyperlink r:id="rId77" w:anchor="B26" w:history="1">
        <w:r w:rsidRPr="00513DA1">
          <w:rPr>
            <w:rFonts w:ascii="Times New Roman" w:eastAsia="Times New Roman" w:hAnsi="Times New Roman" w:cs="Times New Roman"/>
            <w:color w:val="0000FF"/>
            <w:sz w:val="24"/>
            <w:szCs w:val="24"/>
            <w:u w:val="single"/>
          </w:rPr>
          <w:t>26</w:t>
        </w:r>
      </w:hyperlink>
      <w:r w:rsidRPr="00513DA1">
        <w:rPr>
          <w:rFonts w:ascii="Times New Roman" w:eastAsia="Times New Roman" w:hAnsi="Times New Roman" w:cs="Times New Roman"/>
          <w:sz w:val="24"/>
          <w:szCs w:val="24"/>
        </w:rPr>
        <w:t>]. On a positive note, the draft mental health bill in India includes child mental health policy, school mental health policy, and mental health policy for disabled [</w:t>
      </w:r>
      <w:hyperlink r:id="rId78" w:anchor="B45" w:history="1">
        <w:r w:rsidRPr="00513DA1">
          <w:rPr>
            <w:rFonts w:ascii="Times New Roman" w:eastAsia="Times New Roman" w:hAnsi="Times New Roman" w:cs="Times New Roman"/>
            <w:color w:val="0000FF"/>
            <w:sz w:val="24"/>
            <w:szCs w:val="24"/>
            <w:u w:val="single"/>
          </w:rPr>
          <w:t>45</w:t>
        </w:r>
      </w:hyperlink>
      <w:r w:rsidRPr="00513DA1">
        <w:rPr>
          <w:rFonts w:ascii="Times New Roman" w:eastAsia="Times New Roman" w:hAnsi="Times New Roman" w:cs="Times New Roman"/>
          <w:sz w:val="24"/>
          <w:szCs w:val="24"/>
        </w:rPr>
        <w:t>]. It is, therefore, important to have an evidence base for understanding the effects of different factors on child mental health for the planned policies and programmes to be effective. As indicated in the integration approach outlined by UNICEF to protect and support children affected by HIV/AIDS [</w:t>
      </w:r>
      <w:hyperlink r:id="rId79" w:anchor="B46" w:history="1">
        <w:r w:rsidRPr="00513DA1">
          <w:rPr>
            <w:rFonts w:ascii="Times New Roman" w:eastAsia="Times New Roman" w:hAnsi="Times New Roman" w:cs="Times New Roman"/>
            <w:color w:val="0000FF"/>
            <w:sz w:val="24"/>
            <w:szCs w:val="24"/>
            <w:u w:val="single"/>
          </w:rPr>
          <w:t>46</w:t>
        </w:r>
      </w:hyperlink>
      <w:r w:rsidRPr="00513DA1">
        <w:rPr>
          <w:rFonts w:ascii="Times New Roman" w:eastAsia="Times New Roman" w:hAnsi="Times New Roman" w:cs="Times New Roman"/>
          <w:sz w:val="24"/>
          <w:szCs w:val="24"/>
        </w:rPr>
        <w:t xml:space="preserve">], an effective national response should provide orphaned children with a package of essential services including education, health care, social welfare and protection; and response at the community level by non-governmental, local and faith-based organizations is suggested. There is also evidence from longitudinal studies in </w:t>
      </w:r>
      <w:r w:rsidRPr="00513DA1">
        <w:rPr>
          <w:rFonts w:ascii="Times New Roman" w:eastAsia="Times New Roman" w:hAnsi="Times New Roman" w:cs="Times New Roman"/>
          <w:sz w:val="24"/>
          <w:szCs w:val="24"/>
        </w:rPr>
        <w:lastRenderedPageBreak/>
        <w:t>other parts of the world about the continued long term mental health distress among COA as compared with other orphans as they progress through adulthood [</w:t>
      </w:r>
      <w:hyperlink r:id="rId80" w:anchor="B47" w:history="1">
        <w:r w:rsidRPr="00513DA1">
          <w:rPr>
            <w:rFonts w:ascii="Times New Roman" w:eastAsia="Times New Roman" w:hAnsi="Times New Roman" w:cs="Times New Roman"/>
            <w:color w:val="0000FF"/>
            <w:sz w:val="24"/>
            <w:szCs w:val="24"/>
            <w:u w:val="single"/>
          </w:rPr>
          <w:t>47</w:t>
        </w:r>
      </w:hyperlink>
      <w:r w:rsidRPr="00513DA1">
        <w:rPr>
          <w:rFonts w:ascii="Times New Roman" w:eastAsia="Times New Roman" w:hAnsi="Times New Roman" w:cs="Times New Roman"/>
          <w:sz w:val="24"/>
          <w:szCs w:val="24"/>
        </w:rPr>
        <w:t>,</w:t>
      </w:r>
      <w:hyperlink r:id="rId81" w:anchor="B48" w:history="1">
        <w:r w:rsidRPr="00513DA1">
          <w:rPr>
            <w:rFonts w:ascii="Times New Roman" w:eastAsia="Times New Roman" w:hAnsi="Times New Roman" w:cs="Times New Roman"/>
            <w:color w:val="0000FF"/>
            <w:sz w:val="24"/>
            <w:szCs w:val="24"/>
            <w:u w:val="single"/>
          </w:rPr>
          <w:t>48</w:t>
        </w:r>
      </w:hyperlink>
      <w:r w:rsidRPr="00513DA1">
        <w:rPr>
          <w:rFonts w:ascii="Times New Roman" w:eastAsia="Times New Roman" w:hAnsi="Times New Roman" w:cs="Times New Roman"/>
          <w:sz w:val="24"/>
          <w:szCs w:val="24"/>
        </w:rPr>
        <w:t xml:space="preserve">]. Therefore, understanding long-term impacts on children of parental death due to a chronic and highly </w:t>
      </w:r>
      <w:proofErr w:type="spellStart"/>
      <w:r w:rsidRPr="00513DA1">
        <w:rPr>
          <w:rFonts w:ascii="Times New Roman" w:eastAsia="Times New Roman" w:hAnsi="Times New Roman" w:cs="Times New Roman"/>
          <w:sz w:val="24"/>
          <w:szCs w:val="24"/>
        </w:rPr>
        <w:t>stigmatised</w:t>
      </w:r>
      <w:proofErr w:type="spellEnd"/>
      <w:r w:rsidRPr="00513DA1">
        <w:rPr>
          <w:rFonts w:ascii="Times New Roman" w:eastAsia="Times New Roman" w:hAnsi="Times New Roman" w:cs="Times New Roman"/>
          <w:sz w:val="24"/>
          <w:szCs w:val="24"/>
        </w:rPr>
        <w:t xml:space="preserve"> disease will assist in formulating effective interventions that reduce such a distress in COA.</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Conclusions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In conclusion, these results suggest that the mental health of COA is significantly worse than that of the COO. It is hoped that these findings can bring more attention from the policy makers and health care providers to the mental health needs of orphaned children, COA in particular.</w:t>
      </w:r>
    </w:p>
    <w:p w:rsidR="00513DA1" w:rsidRPr="00513DA1" w:rsidRDefault="00513DA1" w:rsidP="00513DA1">
      <w:pPr>
        <w:spacing w:before="100" w:beforeAutospacing="1" w:after="100" w:afterAutospacing="1" w:line="240" w:lineRule="auto"/>
        <w:outlineLvl w:val="1"/>
        <w:rPr>
          <w:rFonts w:ascii="Times New Roman" w:eastAsia="Times New Roman" w:hAnsi="Times New Roman" w:cs="Times New Roman"/>
          <w:b/>
          <w:bCs/>
          <w:sz w:val="36"/>
          <w:szCs w:val="36"/>
        </w:rPr>
      </w:pPr>
      <w:r w:rsidRPr="00513DA1">
        <w:rPr>
          <w:rFonts w:ascii="Times New Roman" w:eastAsia="Times New Roman" w:hAnsi="Times New Roman" w:cs="Times New Roman"/>
          <w:b/>
          <w:bCs/>
          <w:sz w:val="36"/>
          <w:szCs w:val="36"/>
        </w:rPr>
        <w:t>Competing interests</w:t>
      </w:r>
    </w:p>
    <w:p w:rsidR="00513DA1" w:rsidRPr="00513DA1" w:rsidRDefault="00513DA1" w:rsidP="00513DA1">
      <w:p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The authors declare that they have no competing interest.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WHO. World Health Report - A safer future: global public health security in the 21st century. Geneva: World Health </w:t>
      </w:r>
      <w:proofErr w:type="spellStart"/>
      <w:r w:rsidRPr="00513DA1">
        <w:rPr>
          <w:rFonts w:ascii="Times New Roman" w:eastAsia="Times New Roman" w:hAnsi="Times New Roman" w:cs="Times New Roman"/>
          <w:sz w:val="24"/>
          <w:szCs w:val="24"/>
        </w:rPr>
        <w:t>Organisation</w:t>
      </w:r>
      <w:proofErr w:type="spellEnd"/>
      <w:r w:rsidRPr="00513DA1">
        <w:rPr>
          <w:rFonts w:ascii="Times New Roman" w:eastAsia="Times New Roman" w:hAnsi="Times New Roman" w:cs="Times New Roman"/>
          <w:sz w:val="24"/>
          <w:szCs w:val="24"/>
        </w:rPr>
        <w:t xml:space="preserve"> (WHO); 2007.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Kojoué</w:t>
      </w:r>
      <w:proofErr w:type="spellEnd"/>
      <w:r w:rsidRPr="00513DA1">
        <w:rPr>
          <w:rFonts w:ascii="Times New Roman" w:eastAsia="Times New Roman" w:hAnsi="Times New Roman" w:cs="Times New Roman"/>
          <w:sz w:val="24"/>
          <w:szCs w:val="24"/>
        </w:rPr>
        <w:t xml:space="preserve"> KL. Orphans, AIDS, and the Millennium Development Goals: models and capacity to act. </w:t>
      </w:r>
      <w:proofErr w:type="spellStart"/>
      <w:r w:rsidRPr="00513DA1">
        <w:rPr>
          <w:rFonts w:ascii="Times New Roman" w:eastAsia="Times New Roman" w:hAnsi="Times New Roman" w:cs="Times New Roman"/>
          <w:sz w:val="24"/>
          <w:szCs w:val="24"/>
        </w:rPr>
        <w:t>Sante</w:t>
      </w:r>
      <w:proofErr w:type="spellEnd"/>
      <w:r w:rsidRPr="00513DA1">
        <w:rPr>
          <w:rFonts w:ascii="Times New Roman" w:eastAsia="Times New Roman" w:hAnsi="Times New Roman" w:cs="Times New Roman"/>
          <w:sz w:val="24"/>
          <w:szCs w:val="24"/>
        </w:rPr>
        <w:t>. 2009;19:134–139. [</w:t>
      </w:r>
      <w:hyperlink r:id="rId82"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Delva</w:t>
      </w:r>
      <w:proofErr w:type="spellEnd"/>
      <w:r w:rsidRPr="00513DA1">
        <w:rPr>
          <w:rFonts w:ascii="Times New Roman" w:eastAsia="Times New Roman" w:hAnsi="Times New Roman" w:cs="Times New Roman"/>
          <w:sz w:val="24"/>
          <w:szCs w:val="24"/>
        </w:rPr>
        <w:t xml:space="preserve"> W, </w:t>
      </w:r>
      <w:proofErr w:type="spellStart"/>
      <w:r w:rsidRPr="00513DA1">
        <w:rPr>
          <w:rFonts w:ascii="Times New Roman" w:eastAsia="Times New Roman" w:hAnsi="Times New Roman" w:cs="Times New Roman"/>
          <w:sz w:val="24"/>
          <w:szCs w:val="24"/>
        </w:rPr>
        <w:t>Vercoutere</w:t>
      </w:r>
      <w:proofErr w:type="spellEnd"/>
      <w:r w:rsidRPr="00513DA1">
        <w:rPr>
          <w:rFonts w:ascii="Times New Roman" w:eastAsia="Times New Roman" w:hAnsi="Times New Roman" w:cs="Times New Roman"/>
          <w:sz w:val="24"/>
          <w:szCs w:val="24"/>
        </w:rPr>
        <w:t xml:space="preserve"> A, </w:t>
      </w:r>
      <w:proofErr w:type="spellStart"/>
      <w:r w:rsidRPr="00513DA1">
        <w:rPr>
          <w:rFonts w:ascii="Times New Roman" w:eastAsia="Times New Roman" w:hAnsi="Times New Roman" w:cs="Times New Roman"/>
          <w:sz w:val="24"/>
          <w:szCs w:val="24"/>
        </w:rPr>
        <w:t>Loua</w:t>
      </w:r>
      <w:proofErr w:type="spellEnd"/>
      <w:r w:rsidRPr="00513DA1">
        <w:rPr>
          <w:rFonts w:ascii="Times New Roman" w:eastAsia="Times New Roman" w:hAnsi="Times New Roman" w:cs="Times New Roman"/>
          <w:sz w:val="24"/>
          <w:szCs w:val="24"/>
        </w:rPr>
        <w:t xml:space="preserve"> C, </w:t>
      </w:r>
      <w:proofErr w:type="spellStart"/>
      <w:r w:rsidRPr="00513DA1">
        <w:rPr>
          <w:rFonts w:ascii="Times New Roman" w:eastAsia="Times New Roman" w:hAnsi="Times New Roman" w:cs="Times New Roman"/>
          <w:sz w:val="24"/>
          <w:szCs w:val="24"/>
        </w:rPr>
        <w:t>Lamah</w:t>
      </w:r>
      <w:proofErr w:type="spellEnd"/>
      <w:r w:rsidRPr="00513DA1">
        <w:rPr>
          <w:rFonts w:ascii="Times New Roman" w:eastAsia="Times New Roman" w:hAnsi="Times New Roman" w:cs="Times New Roman"/>
          <w:sz w:val="24"/>
          <w:szCs w:val="24"/>
        </w:rPr>
        <w:t xml:space="preserve"> J, </w:t>
      </w:r>
      <w:proofErr w:type="spellStart"/>
      <w:r w:rsidRPr="00513DA1">
        <w:rPr>
          <w:rFonts w:ascii="Times New Roman" w:eastAsia="Times New Roman" w:hAnsi="Times New Roman" w:cs="Times New Roman"/>
          <w:sz w:val="24"/>
          <w:szCs w:val="24"/>
        </w:rPr>
        <w:t>Vansteelandt</w:t>
      </w:r>
      <w:proofErr w:type="spellEnd"/>
      <w:r w:rsidRPr="00513DA1">
        <w:rPr>
          <w:rFonts w:ascii="Times New Roman" w:eastAsia="Times New Roman" w:hAnsi="Times New Roman" w:cs="Times New Roman"/>
          <w:sz w:val="24"/>
          <w:szCs w:val="24"/>
        </w:rPr>
        <w:t xml:space="preserve"> S, De </w:t>
      </w:r>
      <w:proofErr w:type="spellStart"/>
      <w:r w:rsidRPr="00513DA1">
        <w:rPr>
          <w:rFonts w:ascii="Times New Roman" w:eastAsia="Times New Roman" w:hAnsi="Times New Roman" w:cs="Times New Roman"/>
          <w:sz w:val="24"/>
          <w:szCs w:val="24"/>
        </w:rPr>
        <w:t>Koker</w:t>
      </w:r>
      <w:proofErr w:type="spellEnd"/>
      <w:r w:rsidRPr="00513DA1">
        <w:rPr>
          <w:rFonts w:ascii="Times New Roman" w:eastAsia="Times New Roman" w:hAnsi="Times New Roman" w:cs="Times New Roman"/>
          <w:sz w:val="24"/>
          <w:szCs w:val="24"/>
        </w:rPr>
        <w:t xml:space="preserve"> P, </w:t>
      </w:r>
      <w:proofErr w:type="spellStart"/>
      <w:r w:rsidRPr="00513DA1">
        <w:rPr>
          <w:rFonts w:ascii="Times New Roman" w:eastAsia="Times New Roman" w:hAnsi="Times New Roman" w:cs="Times New Roman"/>
          <w:sz w:val="24"/>
          <w:szCs w:val="24"/>
        </w:rPr>
        <w:t>Claeys</w:t>
      </w:r>
      <w:proofErr w:type="spellEnd"/>
      <w:r w:rsidRPr="00513DA1">
        <w:rPr>
          <w:rFonts w:ascii="Times New Roman" w:eastAsia="Times New Roman" w:hAnsi="Times New Roman" w:cs="Times New Roman"/>
          <w:sz w:val="24"/>
          <w:szCs w:val="24"/>
        </w:rPr>
        <w:t xml:space="preserve"> P, </w:t>
      </w:r>
      <w:proofErr w:type="spellStart"/>
      <w:r w:rsidRPr="00513DA1">
        <w:rPr>
          <w:rFonts w:ascii="Times New Roman" w:eastAsia="Times New Roman" w:hAnsi="Times New Roman" w:cs="Times New Roman"/>
          <w:sz w:val="24"/>
          <w:szCs w:val="24"/>
        </w:rPr>
        <w:t>Temmerman</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Annemans</w:t>
      </w:r>
      <w:proofErr w:type="spellEnd"/>
      <w:r w:rsidRPr="00513DA1">
        <w:rPr>
          <w:rFonts w:ascii="Times New Roman" w:eastAsia="Times New Roman" w:hAnsi="Times New Roman" w:cs="Times New Roman"/>
          <w:sz w:val="24"/>
          <w:szCs w:val="24"/>
        </w:rPr>
        <w:t xml:space="preserve"> L. Psychological well-being and socio-economic hardship among AIDS orphans and other vulnerable children in Guinea. AIDS Care. 2009;21:1490–1498.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10.1080/09540120902887235. [</w:t>
      </w:r>
      <w:hyperlink r:id="rId83"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84"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UNICEF. Africa’s Orphaned and Vulnerable Generations: Children affected by AIDS. New York: United Nations Children’s Fund (UNICEF); 2006.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Baggaley</w:t>
      </w:r>
      <w:proofErr w:type="spellEnd"/>
      <w:r w:rsidRPr="00513DA1">
        <w:rPr>
          <w:rFonts w:ascii="Times New Roman" w:eastAsia="Times New Roman" w:hAnsi="Times New Roman" w:cs="Times New Roman"/>
          <w:sz w:val="24"/>
          <w:szCs w:val="24"/>
        </w:rPr>
        <w:t xml:space="preserve"> R, </w:t>
      </w:r>
      <w:proofErr w:type="spellStart"/>
      <w:r w:rsidRPr="00513DA1">
        <w:rPr>
          <w:rFonts w:ascii="Times New Roman" w:eastAsia="Times New Roman" w:hAnsi="Times New Roman" w:cs="Times New Roman"/>
          <w:sz w:val="24"/>
          <w:szCs w:val="24"/>
        </w:rPr>
        <w:t>Sulwe</w:t>
      </w:r>
      <w:proofErr w:type="spellEnd"/>
      <w:r w:rsidRPr="00513DA1">
        <w:rPr>
          <w:rFonts w:ascii="Times New Roman" w:eastAsia="Times New Roman" w:hAnsi="Times New Roman" w:cs="Times New Roman"/>
          <w:sz w:val="24"/>
          <w:szCs w:val="24"/>
        </w:rPr>
        <w:t xml:space="preserve"> J, </w:t>
      </w:r>
      <w:proofErr w:type="spellStart"/>
      <w:r w:rsidRPr="00513DA1">
        <w:rPr>
          <w:rFonts w:ascii="Times New Roman" w:eastAsia="Times New Roman" w:hAnsi="Times New Roman" w:cs="Times New Roman"/>
          <w:sz w:val="24"/>
          <w:szCs w:val="24"/>
        </w:rPr>
        <w:t>Chilala</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Mashambe</w:t>
      </w:r>
      <w:proofErr w:type="spellEnd"/>
      <w:r w:rsidRPr="00513DA1">
        <w:rPr>
          <w:rFonts w:ascii="Times New Roman" w:eastAsia="Times New Roman" w:hAnsi="Times New Roman" w:cs="Times New Roman"/>
          <w:sz w:val="24"/>
          <w:szCs w:val="24"/>
        </w:rPr>
        <w:t xml:space="preserve"> C. HIV related stress at school and at home in Zambia. AIDS Analysis Africa. 1997;7:14–15. [</w:t>
      </w:r>
      <w:hyperlink r:id="rId85"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Young L, Ansell N. Young AIDS migrants in South Africa: policy implications for empowering children. AIDS Care. 2003;15:337–345.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10.1080/0954012031000105397. [</w:t>
      </w:r>
      <w:hyperlink r:id="rId86"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87"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Tsiwo</w:t>
      </w:r>
      <w:proofErr w:type="spellEnd"/>
      <w:r w:rsidRPr="00513DA1">
        <w:rPr>
          <w:rFonts w:ascii="Times New Roman" w:eastAsia="Times New Roman" w:hAnsi="Times New Roman" w:cs="Times New Roman"/>
          <w:sz w:val="24"/>
          <w:szCs w:val="24"/>
        </w:rPr>
        <w:t>-</w:t>
      </w:r>
      <w:proofErr w:type="spellStart"/>
      <w:r w:rsidRPr="00513DA1">
        <w:rPr>
          <w:rFonts w:ascii="Times New Roman" w:eastAsia="Times New Roman" w:hAnsi="Times New Roman" w:cs="Times New Roman"/>
          <w:sz w:val="24"/>
          <w:szCs w:val="24"/>
        </w:rPr>
        <w:t>Chigubi</w:t>
      </w:r>
      <w:proofErr w:type="spellEnd"/>
      <w:r w:rsidRPr="00513DA1">
        <w:rPr>
          <w:rFonts w:ascii="Times New Roman" w:eastAsia="Times New Roman" w:hAnsi="Times New Roman" w:cs="Times New Roman"/>
          <w:sz w:val="24"/>
          <w:szCs w:val="24"/>
        </w:rPr>
        <w:t xml:space="preserve">-G. Exploring self-esteem of orphans whose parents died of HIV/AIDS; examined through the extended family/kinship caregivers’ economic wellbeing, social support and child-rearing practices in Zimbabwe. </w:t>
      </w:r>
      <w:proofErr w:type="spellStart"/>
      <w:r w:rsidRPr="00513DA1">
        <w:rPr>
          <w:rFonts w:ascii="Times New Roman" w:eastAsia="Times New Roman" w:hAnsi="Times New Roman" w:cs="Times New Roman"/>
          <w:sz w:val="24"/>
          <w:szCs w:val="24"/>
        </w:rPr>
        <w:t>Diss</w:t>
      </w:r>
      <w:proofErr w:type="spellEnd"/>
      <w:r w:rsidRPr="00513DA1">
        <w:rPr>
          <w:rFonts w:ascii="Times New Roman" w:eastAsia="Times New Roman" w:hAnsi="Times New Roman" w:cs="Times New Roman"/>
          <w:sz w:val="24"/>
          <w:szCs w:val="24"/>
        </w:rPr>
        <w:t xml:space="preserve"> </w:t>
      </w:r>
      <w:proofErr w:type="spellStart"/>
      <w:r w:rsidRPr="00513DA1">
        <w:rPr>
          <w:rFonts w:ascii="Times New Roman" w:eastAsia="Times New Roman" w:hAnsi="Times New Roman" w:cs="Times New Roman"/>
          <w:sz w:val="24"/>
          <w:szCs w:val="24"/>
        </w:rPr>
        <w:t>Abstr</w:t>
      </w:r>
      <w:proofErr w:type="spellEnd"/>
      <w:r w:rsidRPr="00513DA1">
        <w:rPr>
          <w:rFonts w:ascii="Times New Roman" w:eastAsia="Times New Roman" w:hAnsi="Times New Roman" w:cs="Times New Roman"/>
          <w:sz w:val="24"/>
          <w:szCs w:val="24"/>
        </w:rPr>
        <w:t xml:space="preserve"> Int. 2005;62:1301.</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Haine</w:t>
      </w:r>
      <w:proofErr w:type="spellEnd"/>
      <w:r w:rsidRPr="00513DA1">
        <w:rPr>
          <w:rFonts w:ascii="Times New Roman" w:eastAsia="Times New Roman" w:hAnsi="Times New Roman" w:cs="Times New Roman"/>
          <w:sz w:val="24"/>
          <w:szCs w:val="24"/>
        </w:rPr>
        <w:t xml:space="preserve"> RA, Ayers TS, Sandler IN, </w:t>
      </w:r>
      <w:proofErr w:type="spellStart"/>
      <w:r w:rsidRPr="00513DA1">
        <w:rPr>
          <w:rFonts w:ascii="Times New Roman" w:eastAsia="Times New Roman" w:hAnsi="Times New Roman" w:cs="Times New Roman"/>
          <w:sz w:val="24"/>
          <w:szCs w:val="24"/>
        </w:rPr>
        <w:t>Wolchik</w:t>
      </w:r>
      <w:proofErr w:type="spellEnd"/>
      <w:r w:rsidRPr="00513DA1">
        <w:rPr>
          <w:rFonts w:ascii="Times New Roman" w:eastAsia="Times New Roman" w:hAnsi="Times New Roman" w:cs="Times New Roman"/>
          <w:sz w:val="24"/>
          <w:szCs w:val="24"/>
        </w:rPr>
        <w:t xml:space="preserve"> SA. Evidence-Based Practices for Parentally Bereaved Children and Their Families. Prof </w:t>
      </w:r>
      <w:proofErr w:type="spellStart"/>
      <w:r w:rsidRPr="00513DA1">
        <w:rPr>
          <w:rFonts w:ascii="Times New Roman" w:eastAsia="Times New Roman" w:hAnsi="Times New Roman" w:cs="Times New Roman"/>
          <w:sz w:val="24"/>
          <w:szCs w:val="24"/>
        </w:rPr>
        <w:t>Psychol</w:t>
      </w:r>
      <w:proofErr w:type="spellEnd"/>
      <w:r w:rsidRPr="00513DA1">
        <w:rPr>
          <w:rFonts w:ascii="Times New Roman" w:eastAsia="Times New Roman" w:hAnsi="Times New Roman" w:cs="Times New Roman"/>
          <w:sz w:val="24"/>
          <w:szCs w:val="24"/>
        </w:rPr>
        <w:t xml:space="preserve"> Res Pr. 2008;39:113–121. [</w:t>
      </w:r>
      <w:hyperlink r:id="rId88"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89"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Dowdley</w:t>
      </w:r>
      <w:proofErr w:type="spellEnd"/>
      <w:r w:rsidRPr="00513DA1">
        <w:rPr>
          <w:rFonts w:ascii="Times New Roman" w:eastAsia="Times New Roman" w:hAnsi="Times New Roman" w:cs="Times New Roman"/>
          <w:sz w:val="24"/>
          <w:szCs w:val="24"/>
        </w:rPr>
        <w:t xml:space="preserve"> L. Childhood bereavement following parental death. J Child </w:t>
      </w:r>
      <w:proofErr w:type="spellStart"/>
      <w:r w:rsidRPr="00513DA1">
        <w:rPr>
          <w:rFonts w:ascii="Times New Roman" w:eastAsia="Times New Roman" w:hAnsi="Times New Roman" w:cs="Times New Roman"/>
          <w:sz w:val="24"/>
          <w:szCs w:val="24"/>
        </w:rPr>
        <w:t>Psychol</w:t>
      </w:r>
      <w:proofErr w:type="spellEnd"/>
      <w:r w:rsidRPr="00513DA1">
        <w:rPr>
          <w:rFonts w:ascii="Times New Roman" w:eastAsia="Times New Roman" w:hAnsi="Times New Roman" w:cs="Times New Roman"/>
          <w:sz w:val="24"/>
          <w:szCs w:val="24"/>
        </w:rPr>
        <w:t xml:space="preserve"> Psychiatry. 2000;41:819–830.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10.1111/1469-7610.00670. [</w:t>
      </w:r>
      <w:hyperlink r:id="rId90"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91"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Foster G, Williamson J. A review of current literature on the impact of HIV/AIDS on children in sub-Saharan Africa. AIDS. 2000;14:S275–S284. [</w:t>
      </w:r>
      <w:hyperlink r:id="rId92"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Li X, </w:t>
      </w:r>
      <w:proofErr w:type="spellStart"/>
      <w:r w:rsidRPr="00513DA1">
        <w:rPr>
          <w:rFonts w:ascii="Times New Roman" w:eastAsia="Times New Roman" w:hAnsi="Times New Roman" w:cs="Times New Roman"/>
          <w:sz w:val="24"/>
          <w:szCs w:val="24"/>
        </w:rPr>
        <w:t>Naar</w:t>
      </w:r>
      <w:proofErr w:type="spellEnd"/>
      <w:r w:rsidRPr="00513DA1">
        <w:rPr>
          <w:rFonts w:ascii="Times New Roman" w:eastAsia="Times New Roman" w:hAnsi="Times New Roman" w:cs="Times New Roman"/>
          <w:sz w:val="24"/>
          <w:szCs w:val="24"/>
        </w:rPr>
        <w:t xml:space="preserve">-King S, Barnett D, Stanton B, Fang X, Thurston C. A developmental psychopathology framework of the psychosocial needs of children orphaned by HIV. J </w:t>
      </w:r>
      <w:r w:rsidRPr="00513DA1">
        <w:rPr>
          <w:rFonts w:ascii="Times New Roman" w:eastAsia="Times New Roman" w:hAnsi="Times New Roman" w:cs="Times New Roman"/>
          <w:sz w:val="24"/>
          <w:szCs w:val="24"/>
        </w:rPr>
        <w:lastRenderedPageBreak/>
        <w:t xml:space="preserve">Assoc Nurses AIDS Care. 2008;19:147–157.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10.1016/j.jana.2007.08.004. [</w:t>
      </w:r>
      <w:hyperlink r:id="rId93"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94"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95"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Cluver</w:t>
      </w:r>
      <w:proofErr w:type="spellEnd"/>
      <w:r w:rsidRPr="00513DA1">
        <w:rPr>
          <w:rFonts w:ascii="Times New Roman" w:eastAsia="Times New Roman" w:hAnsi="Times New Roman" w:cs="Times New Roman"/>
          <w:sz w:val="24"/>
          <w:szCs w:val="24"/>
        </w:rPr>
        <w:t xml:space="preserve"> L, Gardner F. The mental health of children orphaned by AIDS: a review of international and southern African research. J Child </w:t>
      </w:r>
      <w:proofErr w:type="spellStart"/>
      <w:r w:rsidRPr="00513DA1">
        <w:rPr>
          <w:rFonts w:ascii="Times New Roman" w:eastAsia="Times New Roman" w:hAnsi="Times New Roman" w:cs="Times New Roman"/>
          <w:sz w:val="24"/>
          <w:szCs w:val="24"/>
        </w:rPr>
        <w:t>Adolesc</w:t>
      </w:r>
      <w:proofErr w:type="spellEnd"/>
      <w:r w:rsidRPr="00513DA1">
        <w:rPr>
          <w:rFonts w:ascii="Times New Roman" w:eastAsia="Times New Roman" w:hAnsi="Times New Roman" w:cs="Times New Roman"/>
          <w:sz w:val="24"/>
          <w:szCs w:val="24"/>
        </w:rPr>
        <w:t xml:space="preserve"> </w:t>
      </w:r>
      <w:proofErr w:type="spellStart"/>
      <w:r w:rsidRPr="00513DA1">
        <w:rPr>
          <w:rFonts w:ascii="Times New Roman" w:eastAsia="Times New Roman" w:hAnsi="Times New Roman" w:cs="Times New Roman"/>
          <w:sz w:val="24"/>
          <w:szCs w:val="24"/>
        </w:rPr>
        <w:t>Ment</w:t>
      </w:r>
      <w:proofErr w:type="spellEnd"/>
      <w:r w:rsidRPr="00513DA1">
        <w:rPr>
          <w:rFonts w:ascii="Times New Roman" w:eastAsia="Times New Roman" w:hAnsi="Times New Roman" w:cs="Times New Roman"/>
          <w:sz w:val="24"/>
          <w:szCs w:val="24"/>
        </w:rPr>
        <w:t xml:space="preserve"> Health. 2007;19:1–17.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10.2989/17280580709486631. [</w:t>
      </w:r>
      <w:hyperlink r:id="rId96"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Bachman </w:t>
      </w:r>
      <w:proofErr w:type="spellStart"/>
      <w:r w:rsidRPr="00513DA1">
        <w:rPr>
          <w:rFonts w:ascii="Times New Roman" w:eastAsia="Times New Roman" w:hAnsi="Times New Roman" w:cs="Times New Roman"/>
          <w:sz w:val="24"/>
          <w:szCs w:val="24"/>
        </w:rPr>
        <w:t>Desilva</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Skalicky</w:t>
      </w:r>
      <w:proofErr w:type="spellEnd"/>
      <w:r w:rsidRPr="00513DA1">
        <w:rPr>
          <w:rFonts w:ascii="Times New Roman" w:eastAsia="Times New Roman" w:hAnsi="Times New Roman" w:cs="Times New Roman"/>
          <w:sz w:val="24"/>
          <w:szCs w:val="24"/>
        </w:rPr>
        <w:t xml:space="preserve"> AM, Beard J, </w:t>
      </w:r>
      <w:proofErr w:type="spellStart"/>
      <w:r w:rsidRPr="00513DA1">
        <w:rPr>
          <w:rFonts w:ascii="Times New Roman" w:eastAsia="Times New Roman" w:hAnsi="Times New Roman" w:cs="Times New Roman"/>
          <w:sz w:val="24"/>
          <w:szCs w:val="24"/>
        </w:rPr>
        <w:t>Cakwe</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Zhuwau</w:t>
      </w:r>
      <w:proofErr w:type="spellEnd"/>
      <w:r w:rsidRPr="00513DA1">
        <w:rPr>
          <w:rFonts w:ascii="Times New Roman" w:eastAsia="Times New Roman" w:hAnsi="Times New Roman" w:cs="Times New Roman"/>
          <w:sz w:val="24"/>
          <w:szCs w:val="24"/>
        </w:rPr>
        <w:t xml:space="preserve"> T, Simon JL. Longitudinal evaluation of the psychosocial wellbeing of recent orphans compared with non-orphans in a school-attending cohort in KwaZulu-Natal, South Africa. </w:t>
      </w:r>
      <w:proofErr w:type="spellStart"/>
      <w:r w:rsidRPr="00513DA1">
        <w:rPr>
          <w:rFonts w:ascii="Times New Roman" w:eastAsia="Times New Roman" w:hAnsi="Times New Roman" w:cs="Times New Roman"/>
          <w:sz w:val="24"/>
          <w:szCs w:val="24"/>
        </w:rPr>
        <w:t>Int</w:t>
      </w:r>
      <w:proofErr w:type="spellEnd"/>
      <w:r w:rsidRPr="00513DA1">
        <w:rPr>
          <w:rFonts w:ascii="Times New Roman" w:eastAsia="Times New Roman" w:hAnsi="Times New Roman" w:cs="Times New Roman"/>
          <w:sz w:val="24"/>
          <w:szCs w:val="24"/>
        </w:rPr>
        <w:t xml:space="preserve"> J </w:t>
      </w:r>
      <w:proofErr w:type="spellStart"/>
      <w:r w:rsidRPr="00513DA1">
        <w:rPr>
          <w:rFonts w:ascii="Times New Roman" w:eastAsia="Times New Roman" w:hAnsi="Times New Roman" w:cs="Times New Roman"/>
          <w:sz w:val="24"/>
          <w:szCs w:val="24"/>
        </w:rPr>
        <w:t>Ment</w:t>
      </w:r>
      <w:proofErr w:type="spellEnd"/>
      <w:r w:rsidRPr="00513DA1">
        <w:rPr>
          <w:rFonts w:ascii="Times New Roman" w:eastAsia="Times New Roman" w:hAnsi="Times New Roman" w:cs="Times New Roman"/>
          <w:sz w:val="24"/>
          <w:szCs w:val="24"/>
        </w:rPr>
        <w:t xml:space="preserve"> Health </w:t>
      </w:r>
      <w:proofErr w:type="spellStart"/>
      <w:r w:rsidRPr="00513DA1">
        <w:rPr>
          <w:rFonts w:ascii="Times New Roman" w:eastAsia="Times New Roman" w:hAnsi="Times New Roman" w:cs="Times New Roman"/>
          <w:sz w:val="24"/>
          <w:szCs w:val="24"/>
        </w:rPr>
        <w:t>Promot</w:t>
      </w:r>
      <w:proofErr w:type="spellEnd"/>
      <w:r w:rsidRPr="00513DA1">
        <w:rPr>
          <w:rFonts w:ascii="Times New Roman" w:eastAsia="Times New Roman" w:hAnsi="Times New Roman" w:cs="Times New Roman"/>
          <w:sz w:val="24"/>
          <w:szCs w:val="24"/>
        </w:rPr>
        <w:t xml:space="preserve">. 2012;14:162–182.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10.1080/14623730.2012.733600. [</w:t>
      </w:r>
      <w:hyperlink r:id="rId97"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98"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99"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Chi P, Li X. Impact of parental HIV/AIDS on children’s psychological well-being: a systematic review of global literature. AIDS </w:t>
      </w:r>
      <w:proofErr w:type="spellStart"/>
      <w:r w:rsidRPr="00513DA1">
        <w:rPr>
          <w:rFonts w:ascii="Times New Roman" w:eastAsia="Times New Roman" w:hAnsi="Times New Roman" w:cs="Times New Roman"/>
          <w:sz w:val="24"/>
          <w:szCs w:val="24"/>
        </w:rPr>
        <w:t>Behav</w:t>
      </w:r>
      <w:proofErr w:type="spellEnd"/>
      <w:r w:rsidRPr="00513DA1">
        <w:rPr>
          <w:rFonts w:ascii="Times New Roman" w:eastAsia="Times New Roman" w:hAnsi="Times New Roman" w:cs="Times New Roman"/>
          <w:sz w:val="24"/>
          <w:szCs w:val="24"/>
        </w:rPr>
        <w:t xml:space="preserve">. 2013;17:2554–2574.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10.1007/s10461-012-0290-2. [</w:t>
      </w:r>
      <w:hyperlink r:id="rId100"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101"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02"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Gupta AK, </w:t>
      </w:r>
      <w:proofErr w:type="spellStart"/>
      <w:r w:rsidRPr="00513DA1">
        <w:rPr>
          <w:rFonts w:ascii="Times New Roman" w:eastAsia="Times New Roman" w:hAnsi="Times New Roman" w:cs="Times New Roman"/>
          <w:sz w:val="24"/>
          <w:szCs w:val="24"/>
        </w:rPr>
        <w:t>Rawat</w:t>
      </w:r>
      <w:proofErr w:type="spellEnd"/>
      <w:r w:rsidRPr="00513DA1">
        <w:rPr>
          <w:rFonts w:ascii="Times New Roman" w:eastAsia="Times New Roman" w:hAnsi="Times New Roman" w:cs="Times New Roman"/>
          <w:sz w:val="24"/>
          <w:szCs w:val="24"/>
        </w:rPr>
        <w:t xml:space="preserve"> N, </w:t>
      </w:r>
      <w:proofErr w:type="spellStart"/>
      <w:r w:rsidRPr="00513DA1">
        <w:rPr>
          <w:rFonts w:ascii="Times New Roman" w:eastAsia="Times New Roman" w:hAnsi="Times New Roman" w:cs="Times New Roman"/>
          <w:sz w:val="24"/>
          <w:szCs w:val="24"/>
        </w:rPr>
        <w:t>Rai</w:t>
      </w:r>
      <w:proofErr w:type="spellEnd"/>
      <w:r w:rsidRPr="00513DA1">
        <w:rPr>
          <w:rFonts w:ascii="Times New Roman" w:eastAsia="Times New Roman" w:hAnsi="Times New Roman" w:cs="Times New Roman"/>
          <w:sz w:val="24"/>
          <w:szCs w:val="24"/>
        </w:rPr>
        <w:t xml:space="preserve"> K, </w:t>
      </w:r>
      <w:proofErr w:type="spellStart"/>
      <w:r w:rsidRPr="00513DA1">
        <w:rPr>
          <w:rFonts w:ascii="Times New Roman" w:eastAsia="Times New Roman" w:hAnsi="Times New Roman" w:cs="Times New Roman"/>
          <w:sz w:val="24"/>
          <w:szCs w:val="24"/>
        </w:rPr>
        <w:t>Rana</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Chakraborty</w:t>
      </w:r>
      <w:proofErr w:type="spellEnd"/>
      <w:r w:rsidRPr="00513DA1">
        <w:rPr>
          <w:rFonts w:ascii="Times New Roman" w:eastAsia="Times New Roman" w:hAnsi="Times New Roman" w:cs="Times New Roman"/>
          <w:sz w:val="24"/>
          <w:szCs w:val="24"/>
        </w:rPr>
        <w:t xml:space="preserve"> S. Orphan and vulnerable children infected or affected by HIV/AIDS in Delhi – situational analysis and state government’s initiative of household economic strengthening. Vulnerable Child Youth Stud. 2013;8:161–170.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10.1080/17450128.2012.738949. [</w:t>
      </w:r>
      <w:hyperlink r:id="rId103"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Makame</w:t>
      </w:r>
      <w:proofErr w:type="spellEnd"/>
      <w:r w:rsidRPr="00513DA1">
        <w:rPr>
          <w:rFonts w:ascii="Times New Roman" w:eastAsia="Times New Roman" w:hAnsi="Times New Roman" w:cs="Times New Roman"/>
          <w:sz w:val="24"/>
          <w:szCs w:val="24"/>
        </w:rPr>
        <w:t xml:space="preserve"> V, </w:t>
      </w:r>
      <w:proofErr w:type="spellStart"/>
      <w:r w:rsidRPr="00513DA1">
        <w:rPr>
          <w:rFonts w:ascii="Times New Roman" w:eastAsia="Times New Roman" w:hAnsi="Times New Roman" w:cs="Times New Roman"/>
          <w:sz w:val="24"/>
          <w:szCs w:val="24"/>
        </w:rPr>
        <w:t>Ani</w:t>
      </w:r>
      <w:proofErr w:type="spellEnd"/>
      <w:r w:rsidRPr="00513DA1">
        <w:rPr>
          <w:rFonts w:ascii="Times New Roman" w:eastAsia="Times New Roman" w:hAnsi="Times New Roman" w:cs="Times New Roman"/>
          <w:sz w:val="24"/>
          <w:szCs w:val="24"/>
        </w:rPr>
        <w:t xml:space="preserve"> C, Grantham-McGregor S. Psychological wellbeing of orphans in Dar </w:t>
      </w:r>
      <w:proofErr w:type="spellStart"/>
      <w:r w:rsidRPr="00513DA1">
        <w:rPr>
          <w:rFonts w:ascii="Times New Roman" w:eastAsia="Times New Roman" w:hAnsi="Times New Roman" w:cs="Times New Roman"/>
          <w:sz w:val="24"/>
          <w:szCs w:val="24"/>
        </w:rPr>
        <w:t>es</w:t>
      </w:r>
      <w:proofErr w:type="spellEnd"/>
      <w:r w:rsidRPr="00513DA1">
        <w:rPr>
          <w:rFonts w:ascii="Times New Roman" w:eastAsia="Times New Roman" w:hAnsi="Times New Roman" w:cs="Times New Roman"/>
          <w:sz w:val="24"/>
          <w:szCs w:val="24"/>
        </w:rPr>
        <w:t xml:space="preserve"> Salaam, Tanzania. </w:t>
      </w:r>
      <w:proofErr w:type="spellStart"/>
      <w:r w:rsidRPr="00513DA1">
        <w:rPr>
          <w:rFonts w:ascii="Times New Roman" w:eastAsia="Times New Roman" w:hAnsi="Times New Roman" w:cs="Times New Roman"/>
          <w:sz w:val="24"/>
          <w:szCs w:val="24"/>
        </w:rPr>
        <w:t>Acta</w:t>
      </w:r>
      <w:proofErr w:type="spellEnd"/>
      <w:r w:rsidRPr="00513DA1">
        <w:rPr>
          <w:rFonts w:ascii="Times New Roman" w:eastAsia="Times New Roman" w:hAnsi="Times New Roman" w:cs="Times New Roman"/>
          <w:sz w:val="24"/>
          <w:szCs w:val="24"/>
        </w:rPr>
        <w:t xml:space="preserve"> </w:t>
      </w:r>
      <w:proofErr w:type="spellStart"/>
      <w:r w:rsidRPr="00513DA1">
        <w:rPr>
          <w:rFonts w:ascii="Times New Roman" w:eastAsia="Times New Roman" w:hAnsi="Times New Roman" w:cs="Times New Roman"/>
          <w:sz w:val="24"/>
          <w:szCs w:val="24"/>
        </w:rPr>
        <w:t>Paediatr</w:t>
      </w:r>
      <w:proofErr w:type="spellEnd"/>
      <w:r w:rsidRPr="00513DA1">
        <w:rPr>
          <w:rFonts w:ascii="Times New Roman" w:eastAsia="Times New Roman" w:hAnsi="Times New Roman" w:cs="Times New Roman"/>
          <w:sz w:val="24"/>
          <w:szCs w:val="24"/>
        </w:rPr>
        <w:t xml:space="preserve">. 2002;91:459–465.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10.1111/j.1651-2227.2002.tb01671.x. [</w:t>
      </w:r>
      <w:hyperlink r:id="rId104"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05"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Faulstich</w:t>
      </w:r>
      <w:proofErr w:type="spellEnd"/>
      <w:r w:rsidRPr="00513DA1">
        <w:rPr>
          <w:rFonts w:ascii="Times New Roman" w:eastAsia="Times New Roman" w:hAnsi="Times New Roman" w:cs="Times New Roman"/>
          <w:sz w:val="24"/>
          <w:szCs w:val="24"/>
        </w:rPr>
        <w:t xml:space="preserve"> ME, Carey MP, Ruggiero L, </w:t>
      </w:r>
      <w:proofErr w:type="spellStart"/>
      <w:r w:rsidRPr="00513DA1">
        <w:rPr>
          <w:rFonts w:ascii="Times New Roman" w:eastAsia="Times New Roman" w:hAnsi="Times New Roman" w:cs="Times New Roman"/>
          <w:sz w:val="24"/>
          <w:szCs w:val="24"/>
        </w:rPr>
        <w:t>Enyart</w:t>
      </w:r>
      <w:proofErr w:type="spellEnd"/>
      <w:r w:rsidRPr="00513DA1">
        <w:rPr>
          <w:rFonts w:ascii="Times New Roman" w:eastAsia="Times New Roman" w:hAnsi="Times New Roman" w:cs="Times New Roman"/>
          <w:sz w:val="24"/>
          <w:szCs w:val="24"/>
        </w:rPr>
        <w:t xml:space="preserve"> P, Gresham F. Assessment of depression in childhood and adolescence: an evaluation of the Center for Epidemiological Studies Depression Scale for Children (CES-DC) Am J Psychiatry. 1986;143:1024–1027. [</w:t>
      </w:r>
      <w:hyperlink r:id="rId106"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Weissman</w:t>
      </w:r>
      <w:proofErr w:type="spellEnd"/>
      <w:r w:rsidRPr="00513DA1">
        <w:rPr>
          <w:rFonts w:ascii="Times New Roman" w:eastAsia="Times New Roman" w:hAnsi="Times New Roman" w:cs="Times New Roman"/>
          <w:sz w:val="24"/>
          <w:szCs w:val="24"/>
        </w:rPr>
        <w:t xml:space="preserve"> MM, </w:t>
      </w:r>
      <w:proofErr w:type="spellStart"/>
      <w:r w:rsidRPr="00513DA1">
        <w:rPr>
          <w:rFonts w:ascii="Times New Roman" w:eastAsia="Times New Roman" w:hAnsi="Times New Roman" w:cs="Times New Roman"/>
          <w:sz w:val="24"/>
          <w:szCs w:val="24"/>
        </w:rPr>
        <w:t>Orvaschel</w:t>
      </w:r>
      <w:proofErr w:type="spellEnd"/>
      <w:r w:rsidRPr="00513DA1">
        <w:rPr>
          <w:rFonts w:ascii="Times New Roman" w:eastAsia="Times New Roman" w:hAnsi="Times New Roman" w:cs="Times New Roman"/>
          <w:sz w:val="24"/>
          <w:szCs w:val="24"/>
        </w:rPr>
        <w:t xml:space="preserve"> H, </w:t>
      </w:r>
      <w:proofErr w:type="spellStart"/>
      <w:r w:rsidRPr="00513DA1">
        <w:rPr>
          <w:rFonts w:ascii="Times New Roman" w:eastAsia="Times New Roman" w:hAnsi="Times New Roman" w:cs="Times New Roman"/>
          <w:sz w:val="24"/>
          <w:szCs w:val="24"/>
        </w:rPr>
        <w:t>Padian</w:t>
      </w:r>
      <w:proofErr w:type="spellEnd"/>
      <w:r w:rsidRPr="00513DA1">
        <w:rPr>
          <w:rFonts w:ascii="Times New Roman" w:eastAsia="Times New Roman" w:hAnsi="Times New Roman" w:cs="Times New Roman"/>
          <w:sz w:val="24"/>
          <w:szCs w:val="24"/>
        </w:rPr>
        <w:t xml:space="preserve"> N. Children’s symptom and social functioning self-report scales: Comparison of mothers’ and children’s reports. J </w:t>
      </w:r>
      <w:proofErr w:type="spellStart"/>
      <w:r w:rsidRPr="00513DA1">
        <w:rPr>
          <w:rFonts w:ascii="Times New Roman" w:eastAsia="Times New Roman" w:hAnsi="Times New Roman" w:cs="Times New Roman"/>
          <w:sz w:val="24"/>
          <w:szCs w:val="24"/>
        </w:rPr>
        <w:t>Nerv</w:t>
      </w:r>
      <w:proofErr w:type="spellEnd"/>
      <w:r w:rsidRPr="00513DA1">
        <w:rPr>
          <w:rFonts w:ascii="Times New Roman" w:eastAsia="Times New Roman" w:hAnsi="Times New Roman" w:cs="Times New Roman"/>
          <w:sz w:val="24"/>
          <w:szCs w:val="24"/>
        </w:rPr>
        <w:t xml:space="preserve"> </w:t>
      </w:r>
      <w:proofErr w:type="spellStart"/>
      <w:r w:rsidRPr="00513DA1">
        <w:rPr>
          <w:rFonts w:ascii="Times New Roman" w:eastAsia="Times New Roman" w:hAnsi="Times New Roman" w:cs="Times New Roman"/>
          <w:sz w:val="24"/>
          <w:szCs w:val="24"/>
        </w:rPr>
        <w:t>Ment</w:t>
      </w:r>
      <w:proofErr w:type="spellEnd"/>
      <w:r w:rsidRPr="00513DA1">
        <w:rPr>
          <w:rFonts w:ascii="Times New Roman" w:eastAsia="Times New Roman" w:hAnsi="Times New Roman" w:cs="Times New Roman"/>
          <w:sz w:val="24"/>
          <w:szCs w:val="24"/>
        </w:rPr>
        <w:t xml:space="preserve"> Dis. 2008;168:736–740. [</w:t>
      </w:r>
      <w:hyperlink r:id="rId107"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National AIDS Control Organization. National AIDS Control </w:t>
      </w:r>
      <w:proofErr w:type="spellStart"/>
      <w:r w:rsidRPr="00513DA1">
        <w:rPr>
          <w:rFonts w:ascii="Times New Roman" w:eastAsia="Times New Roman" w:hAnsi="Times New Roman" w:cs="Times New Roman"/>
          <w:sz w:val="24"/>
          <w:szCs w:val="24"/>
        </w:rPr>
        <w:t>Programme</w:t>
      </w:r>
      <w:proofErr w:type="spellEnd"/>
      <w:r w:rsidRPr="00513DA1">
        <w:rPr>
          <w:rFonts w:ascii="Times New Roman" w:eastAsia="Times New Roman" w:hAnsi="Times New Roman" w:cs="Times New Roman"/>
          <w:sz w:val="24"/>
          <w:szCs w:val="24"/>
        </w:rPr>
        <w:t xml:space="preserve">. UNGASS Country Progress Report 2008 India. New Delhi: NACO; 2008.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Kumar A. AIDS orphans and vulnerable children in India: problems, prospects, and concerns. Soc Work Public Health. 2012;27:205–212.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10.1080/19371918.2010.525136. [</w:t>
      </w:r>
      <w:hyperlink r:id="rId108"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09"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UNAIDS. Global report on the AIDS epidemic 2010. Geneva: UNAIDS; 2010.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National AIDS Control Organization. National AIDS Control </w:t>
      </w:r>
      <w:proofErr w:type="spellStart"/>
      <w:r w:rsidRPr="00513DA1">
        <w:rPr>
          <w:rFonts w:ascii="Times New Roman" w:eastAsia="Times New Roman" w:hAnsi="Times New Roman" w:cs="Times New Roman"/>
          <w:sz w:val="24"/>
          <w:szCs w:val="24"/>
        </w:rPr>
        <w:t>Programme</w:t>
      </w:r>
      <w:proofErr w:type="spellEnd"/>
      <w:r w:rsidRPr="00513DA1">
        <w:rPr>
          <w:rFonts w:ascii="Times New Roman" w:eastAsia="Times New Roman" w:hAnsi="Times New Roman" w:cs="Times New Roman"/>
          <w:sz w:val="24"/>
          <w:szCs w:val="24"/>
        </w:rPr>
        <w:t xml:space="preserve">: Response to the HIV epidemic in India. New Delhi: NACO; 2007.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Dandona</w:t>
      </w:r>
      <w:proofErr w:type="spellEnd"/>
      <w:r w:rsidRPr="00513DA1">
        <w:rPr>
          <w:rFonts w:ascii="Times New Roman" w:eastAsia="Times New Roman" w:hAnsi="Times New Roman" w:cs="Times New Roman"/>
          <w:sz w:val="24"/>
          <w:szCs w:val="24"/>
        </w:rPr>
        <w:t xml:space="preserve"> L, </w:t>
      </w:r>
      <w:proofErr w:type="spellStart"/>
      <w:r w:rsidRPr="00513DA1">
        <w:rPr>
          <w:rFonts w:ascii="Times New Roman" w:eastAsia="Times New Roman" w:hAnsi="Times New Roman" w:cs="Times New Roman"/>
          <w:sz w:val="24"/>
          <w:szCs w:val="24"/>
        </w:rPr>
        <w:t>Dandona</w:t>
      </w:r>
      <w:proofErr w:type="spellEnd"/>
      <w:r w:rsidRPr="00513DA1">
        <w:rPr>
          <w:rFonts w:ascii="Times New Roman" w:eastAsia="Times New Roman" w:hAnsi="Times New Roman" w:cs="Times New Roman"/>
          <w:sz w:val="24"/>
          <w:szCs w:val="24"/>
        </w:rPr>
        <w:t xml:space="preserve"> R. Drop of HIV estimate for India to less than half. Lancet. 2007;370:1811–1813.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10.1016/S0140-6736(07)61756-5. [</w:t>
      </w:r>
      <w:hyperlink r:id="rId110"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11"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Ghanashyam</w:t>
      </w:r>
      <w:proofErr w:type="spellEnd"/>
      <w:r w:rsidRPr="00513DA1">
        <w:rPr>
          <w:rFonts w:ascii="Times New Roman" w:eastAsia="Times New Roman" w:hAnsi="Times New Roman" w:cs="Times New Roman"/>
          <w:sz w:val="24"/>
          <w:szCs w:val="24"/>
        </w:rPr>
        <w:t xml:space="preserve"> B. India failing children orphaned by AIDS. Lancet. 2010;375:363–364.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10.1016/S0140-6736(10)60151-1. [</w:t>
      </w:r>
      <w:hyperlink r:id="rId112"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13"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UNGA. Political Declaration on HIV/AIDS- Resolution adopted by the General Assembly. New York: United Nations General Assembly; 2006.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UNICEF. The framework for the protection, care and support of orphans and vulnerable children living in a world with HIV and AIDS. New York: United Nations Children’s Fund (UNICEF); 2004.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Sherr</w:t>
      </w:r>
      <w:proofErr w:type="spellEnd"/>
      <w:r w:rsidRPr="00513DA1">
        <w:rPr>
          <w:rFonts w:ascii="Times New Roman" w:eastAsia="Times New Roman" w:hAnsi="Times New Roman" w:cs="Times New Roman"/>
          <w:sz w:val="24"/>
          <w:szCs w:val="24"/>
        </w:rPr>
        <w:t xml:space="preserve"> L, </w:t>
      </w:r>
      <w:proofErr w:type="spellStart"/>
      <w:r w:rsidRPr="00513DA1">
        <w:rPr>
          <w:rFonts w:ascii="Times New Roman" w:eastAsia="Times New Roman" w:hAnsi="Times New Roman" w:cs="Times New Roman"/>
          <w:sz w:val="24"/>
          <w:szCs w:val="24"/>
        </w:rPr>
        <w:t>Varrall</w:t>
      </w:r>
      <w:proofErr w:type="spellEnd"/>
      <w:r w:rsidRPr="00513DA1">
        <w:rPr>
          <w:rFonts w:ascii="Times New Roman" w:eastAsia="Times New Roman" w:hAnsi="Times New Roman" w:cs="Times New Roman"/>
          <w:sz w:val="24"/>
          <w:szCs w:val="24"/>
        </w:rPr>
        <w:t xml:space="preserve"> R, Mueller J, Richter L, </w:t>
      </w:r>
      <w:proofErr w:type="spellStart"/>
      <w:r w:rsidRPr="00513DA1">
        <w:rPr>
          <w:rFonts w:ascii="Times New Roman" w:eastAsia="Times New Roman" w:hAnsi="Times New Roman" w:cs="Times New Roman"/>
          <w:sz w:val="24"/>
          <w:szCs w:val="24"/>
        </w:rPr>
        <w:t>Wakhweya</w:t>
      </w:r>
      <w:proofErr w:type="spellEnd"/>
      <w:r w:rsidRPr="00513DA1">
        <w:rPr>
          <w:rFonts w:ascii="Times New Roman" w:eastAsia="Times New Roman" w:hAnsi="Times New Roman" w:cs="Times New Roman"/>
          <w:sz w:val="24"/>
          <w:szCs w:val="24"/>
        </w:rPr>
        <w:t xml:space="preserve"> A, </w:t>
      </w:r>
      <w:proofErr w:type="spellStart"/>
      <w:r w:rsidRPr="00513DA1">
        <w:rPr>
          <w:rFonts w:ascii="Times New Roman" w:eastAsia="Times New Roman" w:hAnsi="Times New Roman" w:cs="Times New Roman"/>
          <w:sz w:val="24"/>
          <w:szCs w:val="24"/>
        </w:rPr>
        <w:t>Adato</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Belsey</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Chandan</w:t>
      </w:r>
      <w:proofErr w:type="spellEnd"/>
      <w:r w:rsidRPr="00513DA1">
        <w:rPr>
          <w:rFonts w:ascii="Times New Roman" w:eastAsia="Times New Roman" w:hAnsi="Times New Roman" w:cs="Times New Roman"/>
          <w:sz w:val="24"/>
          <w:szCs w:val="24"/>
        </w:rPr>
        <w:t xml:space="preserve"> U, </w:t>
      </w:r>
      <w:proofErr w:type="spellStart"/>
      <w:r w:rsidRPr="00513DA1">
        <w:rPr>
          <w:rFonts w:ascii="Times New Roman" w:eastAsia="Times New Roman" w:hAnsi="Times New Roman" w:cs="Times New Roman"/>
          <w:sz w:val="24"/>
          <w:szCs w:val="24"/>
        </w:rPr>
        <w:t>Drimie</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Haour-Knipe</w:t>
      </w:r>
      <w:proofErr w:type="spellEnd"/>
      <w:r w:rsidRPr="00513DA1">
        <w:rPr>
          <w:rFonts w:ascii="Times New Roman" w:eastAsia="Times New Roman" w:hAnsi="Times New Roman" w:cs="Times New Roman"/>
          <w:sz w:val="24"/>
          <w:szCs w:val="24"/>
        </w:rPr>
        <w:t xml:space="preserve"> Victoria </w:t>
      </w:r>
      <w:proofErr w:type="spellStart"/>
      <w:r w:rsidRPr="00513DA1">
        <w:rPr>
          <w:rFonts w:ascii="Times New Roman" w:eastAsia="Times New Roman" w:hAnsi="Times New Roman" w:cs="Times New Roman"/>
          <w:sz w:val="24"/>
          <w:szCs w:val="24"/>
        </w:rPr>
        <w:t>Hosegood</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Kimou</w:t>
      </w:r>
      <w:proofErr w:type="spellEnd"/>
      <w:r w:rsidRPr="00513DA1">
        <w:rPr>
          <w:rFonts w:ascii="Times New Roman" w:eastAsia="Times New Roman" w:hAnsi="Times New Roman" w:cs="Times New Roman"/>
          <w:sz w:val="24"/>
          <w:szCs w:val="24"/>
        </w:rPr>
        <w:t xml:space="preserve"> J, </w:t>
      </w:r>
      <w:proofErr w:type="spellStart"/>
      <w:r w:rsidRPr="00513DA1">
        <w:rPr>
          <w:rFonts w:ascii="Times New Roman" w:eastAsia="Times New Roman" w:hAnsi="Times New Roman" w:cs="Times New Roman"/>
          <w:sz w:val="24"/>
          <w:szCs w:val="24"/>
        </w:rPr>
        <w:t>Madhavan</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Mathambo</w:t>
      </w:r>
      <w:proofErr w:type="spellEnd"/>
      <w:r w:rsidRPr="00513DA1">
        <w:rPr>
          <w:rFonts w:ascii="Times New Roman" w:eastAsia="Times New Roman" w:hAnsi="Times New Roman" w:cs="Times New Roman"/>
          <w:sz w:val="24"/>
          <w:szCs w:val="24"/>
        </w:rPr>
        <w:t xml:space="preserve"> V, </w:t>
      </w:r>
      <w:r w:rsidRPr="00513DA1">
        <w:rPr>
          <w:rFonts w:ascii="Times New Roman" w:eastAsia="Times New Roman" w:hAnsi="Times New Roman" w:cs="Times New Roman"/>
          <w:sz w:val="24"/>
          <w:szCs w:val="24"/>
        </w:rPr>
        <w:lastRenderedPageBreak/>
        <w:t xml:space="preserve">Desmond C. JLICA Workgroup 1 Members. A systematic review on the meaning of the concept ‘AIDS Orphan’: confusion over definitions and implications for care. AIDS Care. 2008;20:527–536.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10.1080/09540120701867248. [</w:t>
      </w:r>
      <w:hyperlink r:id="rId114"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15"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Cluver</w:t>
      </w:r>
      <w:proofErr w:type="spellEnd"/>
      <w:r w:rsidRPr="00513DA1">
        <w:rPr>
          <w:rFonts w:ascii="Times New Roman" w:eastAsia="Times New Roman" w:hAnsi="Times New Roman" w:cs="Times New Roman"/>
          <w:sz w:val="24"/>
          <w:szCs w:val="24"/>
        </w:rPr>
        <w:t xml:space="preserve"> L, Gardner F. The psychological well-being of children orphaned by AIDS in Cape Town, South Africa. Ann Gen Psychiatry. 2006;5:8.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10.1186/1744-859X-5-8. [</w:t>
      </w:r>
      <w:hyperlink r:id="rId116"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117"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18"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Horowitz JL, Garber J. The Prevention of Depressive Symptoms in Children and Adolescents: A Meta-Analytic Review. J Consult </w:t>
      </w:r>
      <w:proofErr w:type="spellStart"/>
      <w:r w:rsidRPr="00513DA1">
        <w:rPr>
          <w:rFonts w:ascii="Times New Roman" w:eastAsia="Times New Roman" w:hAnsi="Times New Roman" w:cs="Times New Roman"/>
          <w:sz w:val="24"/>
          <w:szCs w:val="24"/>
        </w:rPr>
        <w:t>Clin</w:t>
      </w:r>
      <w:proofErr w:type="spellEnd"/>
      <w:r w:rsidRPr="00513DA1">
        <w:rPr>
          <w:rFonts w:ascii="Times New Roman" w:eastAsia="Times New Roman" w:hAnsi="Times New Roman" w:cs="Times New Roman"/>
          <w:sz w:val="24"/>
          <w:szCs w:val="24"/>
        </w:rPr>
        <w:t xml:space="preserve"> Psychol. 2006;74:401–415. [</w:t>
      </w:r>
      <w:hyperlink r:id="rId119"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Kaggwa</w:t>
      </w:r>
      <w:proofErr w:type="spellEnd"/>
      <w:r w:rsidRPr="00513DA1">
        <w:rPr>
          <w:rFonts w:ascii="Times New Roman" w:eastAsia="Times New Roman" w:hAnsi="Times New Roman" w:cs="Times New Roman"/>
          <w:sz w:val="24"/>
          <w:szCs w:val="24"/>
        </w:rPr>
        <w:t xml:space="preserve"> EB, </w:t>
      </w:r>
      <w:proofErr w:type="spellStart"/>
      <w:r w:rsidRPr="00513DA1">
        <w:rPr>
          <w:rFonts w:ascii="Times New Roman" w:eastAsia="Times New Roman" w:hAnsi="Times New Roman" w:cs="Times New Roman"/>
          <w:sz w:val="24"/>
          <w:szCs w:val="24"/>
        </w:rPr>
        <w:t>Hindin</w:t>
      </w:r>
      <w:proofErr w:type="spellEnd"/>
      <w:r w:rsidRPr="00513DA1">
        <w:rPr>
          <w:rFonts w:ascii="Times New Roman" w:eastAsia="Times New Roman" w:hAnsi="Times New Roman" w:cs="Times New Roman"/>
          <w:sz w:val="24"/>
          <w:szCs w:val="24"/>
        </w:rPr>
        <w:t xml:space="preserve"> MJ. The psychological effect of </w:t>
      </w:r>
      <w:proofErr w:type="spellStart"/>
      <w:r w:rsidRPr="00513DA1">
        <w:rPr>
          <w:rFonts w:ascii="Times New Roman" w:eastAsia="Times New Roman" w:hAnsi="Times New Roman" w:cs="Times New Roman"/>
          <w:sz w:val="24"/>
          <w:szCs w:val="24"/>
        </w:rPr>
        <w:t>orphanhood</w:t>
      </w:r>
      <w:proofErr w:type="spellEnd"/>
      <w:r w:rsidRPr="00513DA1">
        <w:rPr>
          <w:rFonts w:ascii="Times New Roman" w:eastAsia="Times New Roman" w:hAnsi="Times New Roman" w:cs="Times New Roman"/>
          <w:sz w:val="24"/>
          <w:szCs w:val="24"/>
        </w:rPr>
        <w:t xml:space="preserve"> in a matured HIV epidemic: an analysis of young people in </w:t>
      </w:r>
      <w:proofErr w:type="spellStart"/>
      <w:r w:rsidRPr="00513DA1">
        <w:rPr>
          <w:rFonts w:ascii="Times New Roman" w:eastAsia="Times New Roman" w:hAnsi="Times New Roman" w:cs="Times New Roman"/>
          <w:sz w:val="24"/>
          <w:szCs w:val="24"/>
        </w:rPr>
        <w:t>Mukono</w:t>
      </w:r>
      <w:proofErr w:type="spellEnd"/>
      <w:r w:rsidRPr="00513DA1">
        <w:rPr>
          <w:rFonts w:ascii="Times New Roman" w:eastAsia="Times New Roman" w:hAnsi="Times New Roman" w:cs="Times New Roman"/>
          <w:sz w:val="24"/>
          <w:szCs w:val="24"/>
        </w:rPr>
        <w:t xml:space="preserve">, Uganda. Soc </w:t>
      </w:r>
      <w:proofErr w:type="spellStart"/>
      <w:r w:rsidRPr="00513DA1">
        <w:rPr>
          <w:rFonts w:ascii="Times New Roman" w:eastAsia="Times New Roman" w:hAnsi="Times New Roman" w:cs="Times New Roman"/>
          <w:sz w:val="24"/>
          <w:szCs w:val="24"/>
        </w:rPr>
        <w:t>Sci</w:t>
      </w:r>
      <w:proofErr w:type="spellEnd"/>
      <w:r w:rsidRPr="00513DA1">
        <w:rPr>
          <w:rFonts w:ascii="Times New Roman" w:eastAsia="Times New Roman" w:hAnsi="Times New Roman" w:cs="Times New Roman"/>
          <w:sz w:val="24"/>
          <w:szCs w:val="24"/>
        </w:rPr>
        <w:t xml:space="preserve"> Med. 2010;70:1002–1010.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10.1016/j.socscimed.2009.12.002. [</w:t>
      </w:r>
      <w:hyperlink r:id="rId120"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21"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Nyamukapa</w:t>
      </w:r>
      <w:proofErr w:type="spellEnd"/>
      <w:r w:rsidRPr="00513DA1">
        <w:rPr>
          <w:rFonts w:ascii="Times New Roman" w:eastAsia="Times New Roman" w:hAnsi="Times New Roman" w:cs="Times New Roman"/>
          <w:sz w:val="24"/>
          <w:szCs w:val="24"/>
        </w:rPr>
        <w:t xml:space="preserve"> CA, </w:t>
      </w:r>
      <w:proofErr w:type="spellStart"/>
      <w:r w:rsidRPr="00513DA1">
        <w:rPr>
          <w:rFonts w:ascii="Times New Roman" w:eastAsia="Times New Roman" w:hAnsi="Times New Roman" w:cs="Times New Roman"/>
          <w:sz w:val="24"/>
          <w:szCs w:val="24"/>
        </w:rPr>
        <w:t>Gregson</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Lopman</w:t>
      </w:r>
      <w:proofErr w:type="spellEnd"/>
      <w:r w:rsidRPr="00513DA1">
        <w:rPr>
          <w:rFonts w:ascii="Times New Roman" w:eastAsia="Times New Roman" w:hAnsi="Times New Roman" w:cs="Times New Roman"/>
          <w:sz w:val="24"/>
          <w:szCs w:val="24"/>
        </w:rPr>
        <w:t xml:space="preserve"> B, Saito S, Watts HJ, </w:t>
      </w:r>
      <w:proofErr w:type="spellStart"/>
      <w:r w:rsidRPr="00513DA1">
        <w:rPr>
          <w:rFonts w:ascii="Times New Roman" w:eastAsia="Times New Roman" w:hAnsi="Times New Roman" w:cs="Times New Roman"/>
          <w:sz w:val="24"/>
          <w:szCs w:val="24"/>
        </w:rPr>
        <w:t>Monasch</w:t>
      </w:r>
      <w:proofErr w:type="spellEnd"/>
      <w:r w:rsidRPr="00513DA1">
        <w:rPr>
          <w:rFonts w:ascii="Times New Roman" w:eastAsia="Times New Roman" w:hAnsi="Times New Roman" w:cs="Times New Roman"/>
          <w:sz w:val="24"/>
          <w:szCs w:val="24"/>
        </w:rPr>
        <w:t xml:space="preserve"> R, Jukes MC. HIV-associated </w:t>
      </w:r>
      <w:proofErr w:type="spellStart"/>
      <w:r w:rsidRPr="00513DA1">
        <w:rPr>
          <w:rFonts w:ascii="Times New Roman" w:eastAsia="Times New Roman" w:hAnsi="Times New Roman" w:cs="Times New Roman"/>
          <w:sz w:val="24"/>
          <w:szCs w:val="24"/>
        </w:rPr>
        <w:t>orphanhood</w:t>
      </w:r>
      <w:proofErr w:type="spellEnd"/>
      <w:r w:rsidRPr="00513DA1">
        <w:rPr>
          <w:rFonts w:ascii="Times New Roman" w:eastAsia="Times New Roman" w:hAnsi="Times New Roman" w:cs="Times New Roman"/>
          <w:sz w:val="24"/>
          <w:szCs w:val="24"/>
        </w:rPr>
        <w:t xml:space="preserve"> and children’s psychosocial distress: theoretical framework tested with data from Zimbabwe. Am J Public Health. 2008;98:133–141.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10.2105/AJPH.2007.116038. [</w:t>
      </w:r>
      <w:hyperlink r:id="rId122"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123"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24"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Patel V, </w:t>
      </w:r>
      <w:proofErr w:type="spellStart"/>
      <w:r w:rsidRPr="00513DA1">
        <w:rPr>
          <w:rFonts w:ascii="Times New Roman" w:eastAsia="Times New Roman" w:hAnsi="Times New Roman" w:cs="Times New Roman"/>
          <w:sz w:val="24"/>
          <w:szCs w:val="24"/>
        </w:rPr>
        <w:t>Flisher</w:t>
      </w:r>
      <w:proofErr w:type="spellEnd"/>
      <w:r w:rsidRPr="00513DA1">
        <w:rPr>
          <w:rFonts w:ascii="Times New Roman" w:eastAsia="Times New Roman" w:hAnsi="Times New Roman" w:cs="Times New Roman"/>
          <w:sz w:val="24"/>
          <w:szCs w:val="24"/>
        </w:rPr>
        <w:t xml:space="preserve"> AJ, </w:t>
      </w:r>
      <w:proofErr w:type="spellStart"/>
      <w:r w:rsidRPr="00513DA1">
        <w:rPr>
          <w:rFonts w:ascii="Times New Roman" w:eastAsia="Times New Roman" w:hAnsi="Times New Roman" w:cs="Times New Roman"/>
          <w:sz w:val="24"/>
          <w:szCs w:val="24"/>
        </w:rPr>
        <w:t>Hetrick</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McGorry</w:t>
      </w:r>
      <w:proofErr w:type="spellEnd"/>
      <w:r w:rsidRPr="00513DA1">
        <w:rPr>
          <w:rFonts w:ascii="Times New Roman" w:eastAsia="Times New Roman" w:hAnsi="Times New Roman" w:cs="Times New Roman"/>
          <w:sz w:val="24"/>
          <w:szCs w:val="24"/>
        </w:rPr>
        <w:t xml:space="preserve"> P. Mental health of young people: a global public-health challenge. Lancet. 2007;369:1302–1313.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10.1016/S0140-6736(07)60368-7. [</w:t>
      </w:r>
      <w:hyperlink r:id="rId125"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26"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Turner-Cobb JM, Gore-Felton C, </w:t>
      </w:r>
      <w:proofErr w:type="spellStart"/>
      <w:r w:rsidRPr="00513DA1">
        <w:rPr>
          <w:rFonts w:ascii="Times New Roman" w:eastAsia="Times New Roman" w:hAnsi="Times New Roman" w:cs="Times New Roman"/>
          <w:sz w:val="24"/>
          <w:szCs w:val="24"/>
        </w:rPr>
        <w:t>Marouf</w:t>
      </w:r>
      <w:proofErr w:type="spellEnd"/>
      <w:r w:rsidRPr="00513DA1">
        <w:rPr>
          <w:rFonts w:ascii="Times New Roman" w:eastAsia="Times New Roman" w:hAnsi="Times New Roman" w:cs="Times New Roman"/>
          <w:sz w:val="24"/>
          <w:szCs w:val="24"/>
        </w:rPr>
        <w:t xml:space="preserve"> F, </w:t>
      </w:r>
      <w:proofErr w:type="spellStart"/>
      <w:r w:rsidRPr="00513DA1">
        <w:rPr>
          <w:rFonts w:ascii="Times New Roman" w:eastAsia="Times New Roman" w:hAnsi="Times New Roman" w:cs="Times New Roman"/>
          <w:sz w:val="24"/>
          <w:szCs w:val="24"/>
        </w:rPr>
        <w:t>Koopman</w:t>
      </w:r>
      <w:proofErr w:type="spellEnd"/>
      <w:r w:rsidRPr="00513DA1">
        <w:rPr>
          <w:rFonts w:ascii="Times New Roman" w:eastAsia="Times New Roman" w:hAnsi="Times New Roman" w:cs="Times New Roman"/>
          <w:sz w:val="24"/>
          <w:szCs w:val="24"/>
        </w:rPr>
        <w:t xml:space="preserve"> C, Kim P, </w:t>
      </w:r>
      <w:proofErr w:type="spellStart"/>
      <w:r w:rsidRPr="00513DA1">
        <w:rPr>
          <w:rFonts w:ascii="Times New Roman" w:eastAsia="Times New Roman" w:hAnsi="Times New Roman" w:cs="Times New Roman"/>
          <w:sz w:val="24"/>
          <w:szCs w:val="24"/>
        </w:rPr>
        <w:t>Israelski</w:t>
      </w:r>
      <w:proofErr w:type="spellEnd"/>
      <w:r w:rsidRPr="00513DA1">
        <w:rPr>
          <w:rFonts w:ascii="Times New Roman" w:eastAsia="Times New Roman" w:hAnsi="Times New Roman" w:cs="Times New Roman"/>
          <w:sz w:val="24"/>
          <w:szCs w:val="24"/>
        </w:rPr>
        <w:t xml:space="preserve"> D, Spiegel D. Coping, social support, and attachment style as psychosocial correlates of adjustment in men and women with HIV/AIDS. J </w:t>
      </w:r>
      <w:proofErr w:type="spellStart"/>
      <w:r w:rsidRPr="00513DA1">
        <w:rPr>
          <w:rFonts w:ascii="Times New Roman" w:eastAsia="Times New Roman" w:hAnsi="Times New Roman" w:cs="Times New Roman"/>
          <w:sz w:val="24"/>
          <w:szCs w:val="24"/>
        </w:rPr>
        <w:t>Behav</w:t>
      </w:r>
      <w:proofErr w:type="spellEnd"/>
      <w:r w:rsidRPr="00513DA1">
        <w:rPr>
          <w:rFonts w:ascii="Times New Roman" w:eastAsia="Times New Roman" w:hAnsi="Times New Roman" w:cs="Times New Roman"/>
          <w:sz w:val="24"/>
          <w:szCs w:val="24"/>
        </w:rPr>
        <w:t xml:space="preserve"> Med. 2002;25:337–353.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10.1023/A:1015814431481. [</w:t>
      </w:r>
      <w:hyperlink r:id="rId127"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28"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Paradies</w:t>
      </w:r>
      <w:proofErr w:type="spellEnd"/>
      <w:r w:rsidRPr="00513DA1">
        <w:rPr>
          <w:rFonts w:ascii="Times New Roman" w:eastAsia="Times New Roman" w:hAnsi="Times New Roman" w:cs="Times New Roman"/>
          <w:sz w:val="24"/>
          <w:szCs w:val="24"/>
        </w:rPr>
        <w:t xml:space="preserve"> Y. A systematic review of empirical research on self-reported racism and health. </w:t>
      </w:r>
      <w:proofErr w:type="spellStart"/>
      <w:r w:rsidRPr="00513DA1">
        <w:rPr>
          <w:rFonts w:ascii="Times New Roman" w:eastAsia="Times New Roman" w:hAnsi="Times New Roman" w:cs="Times New Roman"/>
          <w:sz w:val="24"/>
          <w:szCs w:val="24"/>
        </w:rPr>
        <w:t>Int</w:t>
      </w:r>
      <w:proofErr w:type="spellEnd"/>
      <w:r w:rsidRPr="00513DA1">
        <w:rPr>
          <w:rFonts w:ascii="Times New Roman" w:eastAsia="Times New Roman" w:hAnsi="Times New Roman" w:cs="Times New Roman"/>
          <w:sz w:val="24"/>
          <w:szCs w:val="24"/>
        </w:rPr>
        <w:t xml:space="preserve"> J </w:t>
      </w:r>
      <w:proofErr w:type="spellStart"/>
      <w:r w:rsidRPr="00513DA1">
        <w:rPr>
          <w:rFonts w:ascii="Times New Roman" w:eastAsia="Times New Roman" w:hAnsi="Times New Roman" w:cs="Times New Roman"/>
          <w:sz w:val="24"/>
          <w:szCs w:val="24"/>
        </w:rPr>
        <w:t>Epidemiol</w:t>
      </w:r>
      <w:proofErr w:type="spellEnd"/>
      <w:r w:rsidRPr="00513DA1">
        <w:rPr>
          <w:rFonts w:ascii="Times New Roman" w:eastAsia="Times New Roman" w:hAnsi="Times New Roman" w:cs="Times New Roman"/>
          <w:sz w:val="24"/>
          <w:szCs w:val="24"/>
        </w:rPr>
        <w:t xml:space="preserve">. 2006;35:888–901.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10.1093/</w:t>
      </w:r>
      <w:proofErr w:type="spellStart"/>
      <w:r w:rsidRPr="00513DA1">
        <w:rPr>
          <w:rFonts w:ascii="Times New Roman" w:eastAsia="Times New Roman" w:hAnsi="Times New Roman" w:cs="Times New Roman"/>
          <w:sz w:val="24"/>
          <w:szCs w:val="24"/>
        </w:rPr>
        <w:t>ije</w:t>
      </w:r>
      <w:proofErr w:type="spellEnd"/>
      <w:r w:rsidRPr="00513DA1">
        <w:rPr>
          <w:rFonts w:ascii="Times New Roman" w:eastAsia="Times New Roman" w:hAnsi="Times New Roman" w:cs="Times New Roman"/>
          <w:sz w:val="24"/>
          <w:szCs w:val="24"/>
        </w:rPr>
        <w:t>/dyl056. [</w:t>
      </w:r>
      <w:hyperlink r:id="rId129"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30"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Williams DR, Neighbors HW, Jackson JS. Racial/ethnic discrimination and health: Findings from community studies. Am J Public Health. 2003;93:200–208.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10.2105/AJPH.93.2.200. [</w:t>
      </w:r>
      <w:hyperlink r:id="rId131" w:history="1">
        <w:r w:rsidRPr="00513DA1">
          <w:rPr>
            <w:rFonts w:ascii="Times New Roman" w:eastAsia="Times New Roman" w:hAnsi="Times New Roman" w:cs="Times New Roman"/>
            <w:color w:val="0000FF"/>
            <w:sz w:val="24"/>
            <w:szCs w:val="24"/>
            <w:u w:val="single"/>
          </w:rPr>
          <w:t>PMC free article</w:t>
        </w:r>
      </w:hyperlink>
      <w:r w:rsidRPr="00513DA1">
        <w:rPr>
          <w:rFonts w:ascii="Times New Roman" w:eastAsia="Times New Roman" w:hAnsi="Times New Roman" w:cs="Times New Roman"/>
          <w:sz w:val="24"/>
          <w:szCs w:val="24"/>
        </w:rPr>
        <w:t>] [</w:t>
      </w:r>
      <w:hyperlink r:id="rId132"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33"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Murphy DA, </w:t>
      </w:r>
      <w:proofErr w:type="spellStart"/>
      <w:r w:rsidRPr="00513DA1">
        <w:rPr>
          <w:rFonts w:ascii="Times New Roman" w:eastAsia="Times New Roman" w:hAnsi="Times New Roman" w:cs="Times New Roman"/>
          <w:sz w:val="24"/>
          <w:szCs w:val="24"/>
        </w:rPr>
        <w:t>Moscicki</w:t>
      </w:r>
      <w:proofErr w:type="spellEnd"/>
      <w:r w:rsidRPr="00513DA1">
        <w:rPr>
          <w:rFonts w:ascii="Times New Roman" w:eastAsia="Times New Roman" w:hAnsi="Times New Roman" w:cs="Times New Roman"/>
          <w:sz w:val="24"/>
          <w:szCs w:val="24"/>
        </w:rPr>
        <w:t xml:space="preserve"> AB, </w:t>
      </w:r>
      <w:proofErr w:type="spellStart"/>
      <w:r w:rsidRPr="00513DA1">
        <w:rPr>
          <w:rFonts w:ascii="Times New Roman" w:eastAsia="Times New Roman" w:hAnsi="Times New Roman" w:cs="Times New Roman"/>
          <w:sz w:val="24"/>
          <w:szCs w:val="24"/>
        </w:rPr>
        <w:t>Vermund</w:t>
      </w:r>
      <w:proofErr w:type="spellEnd"/>
      <w:r w:rsidRPr="00513DA1">
        <w:rPr>
          <w:rFonts w:ascii="Times New Roman" w:eastAsia="Times New Roman" w:hAnsi="Times New Roman" w:cs="Times New Roman"/>
          <w:sz w:val="24"/>
          <w:szCs w:val="24"/>
        </w:rPr>
        <w:t xml:space="preserve"> SH, </w:t>
      </w:r>
      <w:proofErr w:type="spellStart"/>
      <w:r w:rsidRPr="00513DA1">
        <w:rPr>
          <w:rFonts w:ascii="Times New Roman" w:eastAsia="Times New Roman" w:hAnsi="Times New Roman" w:cs="Times New Roman"/>
          <w:sz w:val="24"/>
          <w:szCs w:val="24"/>
        </w:rPr>
        <w:t>Muenz</w:t>
      </w:r>
      <w:proofErr w:type="spellEnd"/>
      <w:r w:rsidRPr="00513DA1">
        <w:rPr>
          <w:rFonts w:ascii="Times New Roman" w:eastAsia="Times New Roman" w:hAnsi="Times New Roman" w:cs="Times New Roman"/>
          <w:sz w:val="24"/>
          <w:szCs w:val="24"/>
        </w:rPr>
        <w:t xml:space="preserve"> LR. Psychological distress among HIV(+) adolescents in the REACH study: Effects of life stress, social support, and coping, The Adolescent Medicine HIV/AIDS Research Network. J </w:t>
      </w:r>
      <w:proofErr w:type="spellStart"/>
      <w:r w:rsidRPr="00513DA1">
        <w:rPr>
          <w:rFonts w:ascii="Times New Roman" w:eastAsia="Times New Roman" w:hAnsi="Times New Roman" w:cs="Times New Roman"/>
          <w:sz w:val="24"/>
          <w:szCs w:val="24"/>
        </w:rPr>
        <w:t>Adolesc</w:t>
      </w:r>
      <w:proofErr w:type="spellEnd"/>
      <w:r w:rsidRPr="00513DA1">
        <w:rPr>
          <w:rFonts w:ascii="Times New Roman" w:eastAsia="Times New Roman" w:hAnsi="Times New Roman" w:cs="Times New Roman"/>
          <w:sz w:val="24"/>
          <w:szCs w:val="24"/>
        </w:rPr>
        <w:t xml:space="preserve"> Health. 2000;27:391–398.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10.1016/S1054-139X(00)00158-0. [</w:t>
      </w:r>
      <w:hyperlink r:id="rId134"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35"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Institute for Health Metrics and Evaluation. The Global Burden of Disease: Generating Evidence, Guiding Policy. Washington: Institute for Health Metrics and Evaluation (IHME); 2010.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Ruiz-</w:t>
      </w:r>
      <w:proofErr w:type="spellStart"/>
      <w:r w:rsidRPr="00513DA1">
        <w:rPr>
          <w:rFonts w:ascii="Times New Roman" w:eastAsia="Times New Roman" w:hAnsi="Times New Roman" w:cs="Times New Roman"/>
          <w:sz w:val="24"/>
          <w:szCs w:val="24"/>
        </w:rPr>
        <w:t>Casares</w:t>
      </w:r>
      <w:proofErr w:type="spellEnd"/>
      <w:r w:rsidRPr="00513DA1">
        <w:rPr>
          <w:rFonts w:ascii="Times New Roman" w:eastAsia="Times New Roman" w:hAnsi="Times New Roman" w:cs="Times New Roman"/>
          <w:sz w:val="24"/>
          <w:szCs w:val="24"/>
        </w:rPr>
        <w:t xml:space="preserve"> M, </w:t>
      </w:r>
      <w:proofErr w:type="spellStart"/>
      <w:r w:rsidRPr="00513DA1">
        <w:rPr>
          <w:rFonts w:ascii="Times New Roman" w:eastAsia="Times New Roman" w:hAnsi="Times New Roman" w:cs="Times New Roman"/>
          <w:sz w:val="24"/>
          <w:szCs w:val="24"/>
        </w:rPr>
        <w:t>Thombs</w:t>
      </w:r>
      <w:proofErr w:type="spellEnd"/>
      <w:r w:rsidRPr="00513DA1">
        <w:rPr>
          <w:rFonts w:ascii="Times New Roman" w:eastAsia="Times New Roman" w:hAnsi="Times New Roman" w:cs="Times New Roman"/>
          <w:sz w:val="24"/>
          <w:szCs w:val="24"/>
        </w:rPr>
        <w:t xml:space="preserve"> BD, Rousseau C. The association of single and double </w:t>
      </w:r>
      <w:proofErr w:type="spellStart"/>
      <w:r w:rsidRPr="00513DA1">
        <w:rPr>
          <w:rFonts w:ascii="Times New Roman" w:eastAsia="Times New Roman" w:hAnsi="Times New Roman" w:cs="Times New Roman"/>
          <w:sz w:val="24"/>
          <w:szCs w:val="24"/>
        </w:rPr>
        <w:t>orphanhood</w:t>
      </w:r>
      <w:proofErr w:type="spellEnd"/>
      <w:r w:rsidRPr="00513DA1">
        <w:rPr>
          <w:rFonts w:ascii="Times New Roman" w:eastAsia="Times New Roman" w:hAnsi="Times New Roman" w:cs="Times New Roman"/>
          <w:sz w:val="24"/>
          <w:szCs w:val="24"/>
        </w:rPr>
        <w:t xml:space="preserve"> with symptoms of depression among children and adolescents in Namibia. </w:t>
      </w:r>
      <w:proofErr w:type="spellStart"/>
      <w:r w:rsidRPr="00513DA1">
        <w:rPr>
          <w:rFonts w:ascii="Times New Roman" w:eastAsia="Times New Roman" w:hAnsi="Times New Roman" w:cs="Times New Roman"/>
          <w:sz w:val="24"/>
          <w:szCs w:val="24"/>
        </w:rPr>
        <w:t>Eur</w:t>
      </w:r>
      <w:proofErr w:type="spellEnd"/>
      <w:r w:rsidRPr="00513DA1">
        <w:rPr>
          <w:rFonts w:ascii="Times New Roman" w:eastAsia="Times New Roman" w:hAnsi="Times New Roman" w:cs="Times New Roman"/>
          <w:sz w:val="24"/>
          <w:szCs w:val="24"/>
        </w:rPr>
        <w:t xml:space="preserve"> Child </w:t>
      </w:r>
      <w:proofErr w:type="spellStart"/>
      <w:r w:rsidRPr="00513DA1">
        <w:rPr>
          <w:rFonts w:ascii="Times New Roman" w:eastAsia="Times New Roman" w:hAnsi="Times New Roman" w:cs="Times New Roman"/>
          <w:sz w:val="24"/>
          <w:szCs w:val="24"/>
        </w:rPr>
        <w:t>Adolesc</w:t>
      </w:r>
      <w:proofErr w:type="spellEnd"/>
      <w:r w:rsidRPr="00513DA1">
        <w:rPr>
          <w:rFonts w:ascii="Times New Roman" w:eastAsia="Times New Roman" w:hAnsi="Times New Roman" w:cs="Times New Roman"/>
          <w:sz w:val="24"/>
          <w:szCs w:val="24"/>
        </w:rPr>
        <w:t xml:space="preserve"> Psychiatry. 2009;18:369–376.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10.1007/s00787-009-0739-7. [</w:t>
      </w:r>
      <w:hyperlink r:id="rId136"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37"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UNAIDS. Children on the Brink 2002: A Joint Report on Orphan Estimates and Program. New York: Joint United Nations </w:t>
      </w:r>
      <w:proofErr w:type="spellStart"/>
      <w:r w:rsidRPr="00513DA1">
        <w:rPr>
          <w:rFonts w:ascii="Times New Roman" w:eastAsia="Times New Roman" w:hAnsi="Times New Roman" w:cs="Times New Roman"/>
          <w:sz w:val="24"/>
          <w:szCs w:val="24"/>
        </w:rPr>
        <w:t>Programme</w:t>
      </w:r>
      <w:proofErr w:type="spellEnd"/>
      <w:r w:rsidRPr="00513DA1">
        <w:rPr>
          <w:rFonts w:ascii="Times New Roman" w:eastAsia="Times New Roman" w:hAnsi="Times New Roman" w:cs="Times New Roman"/>
          <w:sz w:val="24"/>
          <w:szCs w:val="24"/>
        </w:rPr>
        <w:t xml:space="preserve"> on HIV/AIDS (UNAIDS); 2003.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NACO. Country coordinating mechanism for the global fund to fight AIDS, tuberculosis and malaria- India, proposal: Expansion of effective public and private sector interventions in HIV, tuberculosis and malaria prevention and treatment in India. New Delhi: National AIDS Control </w:t>
      </w:r>
      <w:proofErr w:type="spellStart"/>
      <w:r w:rsidRPr="00513DA1">
        <w:rPr>
          <w:rFonts w:ascii="Times New Roman" w:eastAsia="Times New Roman" w:hAnsi="Times New Roman" w:cs="Times New Roman"/>
          <w:sz w:val="24"/>
          <w:szCs w:val="24"/>
        </w:rPr>
        <w:t>Organisation</w:t>
      </w:r>
      <w:proofErr w:type="spellEnd"/>
      <w:r w:rsidRPr="00513DA1">
        <w:rPr>
          <w:rFonts w:ascii="Times New Roman" w:eastAsia="Times New Roman" w:hAnsi="Times New Roman" w:cs="Times New Roman"/>
          <w:sz w:val="24"/>
          <w:szCs w:val="24"/>
        </w:rPr>
        <w:t xml:space="preserve"> (NACO), Ministry of Health and Family Welfare, Government of India; 2006.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lastRenderedPageBreak/>
        <w:t xml:space="preserve">UNICEF. Information by country: India. </w:t>
      </w:r>
      <w:hyperlink r:id="rId138" w:tgtFrame="pmc_ext" w:history="1">
        <w:r w:rsidRPr="00513DA1">
          <w:rPr>
            <w:rFonts w:ascii="Times New Roman" w:eastAsia="Times New Roman" w:hAnsi="Times New Roman" w:cs="Times New Roman"/>
            <w:color w:val="0000FF"/>
            <w:sz w:val="24"/>
            <w:szCs w:val="24"/>
            <w:u w:val="single"/>
          </w:rPr>
          <w:t>http://www.unicef.org/infobycountry/india.html</w:t>
        </w:r>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International Institute for Population Sciences. National Family Health Survey (NFHS-3), 2005–2006: India. Mumbai: International Institute for Population Sciences, Macro International; 2007.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Ministry of Health and Family Welfare. Government of India. The Draft Mental Health Care Bill, 2011. The Draft Mental Health Care Bill, 2011; 2011.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UNICEF. Children and AIDS: Fifth stocktaking report. New York: United Nations Children’s Fund (UNICEF); 2010. </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t xml:space="preserve">Costello EJ, </w:t>
      </w:r>
      <w:proofErr w:type="spellStart"/>
      <w:r w:rsidRPr="00513DA1">
        <w:rPr>
          <w:rFonts w:ascii="Times New Roman" w:eastAsia="Times New Roman" w:hAnsi="Times New Roman" w:cs="Times New Roman"/>
          <w:sz w:val="24"/>
          <w:szCs w:val="24"/>
        </w:rPr>
        <w:t>Mustillo</w:t>
      </w:r>
      <w:proofErr w:type="spellEnd"/>
      <w:r w:rsidRPr="00513DA1">
        <w:rPr>
          <w:rFonts w:ascii="Times New Roman" w:eastAsia="Times New Roman" w:hAnsi="Times New Roman" w:cs="Times New Roman"/>
          <w:sz w:val="24"/>
          <w:szCs w:val="24"/>
        </w:rPr>
        <w:t xml:space="preserve"> S, </w:t>
      </w:r>
      <w:proofErr w:type="spellStart"/>
      <w:r w:rsidRPr="00513DA1">
        <w:rPr>
          <w:rFonts w:ascii="Times New Roman" w:eastAsia="Times New Roman" w:hAnsi="Times New Roman" w:cs="Times New Roman"/>
          <w:sz w:val="24"/>
          <w:szCs w:val="24"/>
        </w:rPr>
        <w:t>Erkanli</w:t>
      </w:r>
      <w:proofErr w:type="spellEnd"/>
      <w:r w:rsidRPr="00513DA1">
        <w:rPr>
          <w:rFonts w:ascii="Times New Roman" w:eastAsia="Times New Roman" w:hAnsi="Times New Roman" w:cs="Times New Roman"/>
          <w:sz w:val="24"/>
          <w:szCs w:val="24"/>
        </w:rPr>
        <w:t xml:space="preserve"> A, Keeler G, </w:t>
      </w:r>
      <w:proofErr w:type="spellStart"/>
      <w:r w:rsidRPr="00513DA1">
        <w:rPr>
          <w:rFonts w:ascii="Times New Roman" w:eastAsia="Times New Roman" w:hAnsi="Times New Roman" w:cs="Times New Roman"/>
          <w:sz w:val="24"/>
          <w:szCs w:val="24"/>
        </w:rPr>
        <w:t>Angold</w:t>
      </w:r>
      <w:proofErr w:type="spellEnd"/>
      <w:r w:rsidRPr="00513DA1">
        <w:rPr>
          <w:rFonts w:ascii="Times New Roman" w:eastAsia="Times New Roman" w:hAnsi="Times New Roman" w:cs="Times New Roman"/>
          <w:sz w:val="24"/>
          <w:szCs w:val="24"/>
        </w:rPr>
        <w:t xml:space="preserve"> A. Prevalence and development of psychiatric disorders in childhood and adolescence. Arch Gen Psychiatry. 2003;60:837–44. [</w:t>
      </w:r>
      <w:hyperlink r:id="rId139"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w:t>
      </w:r>
    </w:p>
    <w:p w:rsidR="00513DA1" w:rsidRPr="00513DA1" w:rsidRDefault="00513DA1" w:rsidP="00513DA1">
      <w:pPr>
        <w:numPr>
          <w:ilvl w:val="0"/>
          <w:numId w:val="4"/>
        </w:numPr>
        <w:spacing w:before="100" w:beforeAutospacing="1" w:after="100" w:afterAutospacing="1" w:line="240" w:lineRule="auto"/>
        <w:rPr>
          <w:rFonts w:ascii="Times New Roman" w:eastAsia="Times New Roman" w:hAnsi="Times New Roman" w:cs="Times New Roman"/>
          <w:sz w:val="24"/>
          <w:szCs w:val="24"/>
        </w:rPr>
      </w:pPr>
      <w:proofErr w:type="spellStart"/>
      <w:r w:rsidRPr="00513DA1">
        <w:rPr>
          <w:rFonts w:ascii="Times New Roman" w:eastAsia="Times New Roman" w:hAnsi="Times New Roman" w:cs="Times New Roman"/>
          <w:sz w:val="24"/>
          <w:szCs w:val="24"/>
        </w:rPr>
        <w:t>Cluver</w:t>
      </w:r>
      <w:proofErr w:type="spellEnd"/>
      <w:r w:rsidRPr="00513DA1">
        <w:rPr>
          <w:rFonts w:ascii="Times New Roman" w:eastAsia="Times New Roman" w:hAnsi="Times New Roman" w:cs="Times New Roman"/>
          <w:sz w:val="24"/>
          <w:szCs w:val="24"/>
        </w:rPr>
        <w:t xml:space="preserve"> LD, </w:t>
      </w:r>
      <w:proofErr w:type="spellStart"/>
      <w:r w:rsidRPr="00513DA1">
        <w:rPr>
          <w:rFonts w:ascii="Times New Roman" w:eastAsia="Times New Roman" w:hAnsi="Times New Roman" w:cs="Times New Roman"/>
          <w:sz w:val="24"/>
          <w:szCs w:val="24"/>
        </w:rPr>
        <w:t>Orkin</w:t>
      </w:r>
      <w:proofErr w:type="spellEnd"/>
      <w:r w:rsidRPr="00513DA1">
        <w:rPr>
          <w:rFonts w:ascii="Times New Roman" w:eastAsia="Times New Roman" w:hAnsi="Times New Roman" w:cs="Times New Roman"/>
          <w:sz w:val="24"/>
          <w:szCs w:val="24"/>
        </w:rPr>
        <w:t xml:space="preserve"> M, Gardner F, </w:t>
      </w:r>
      <w:proofErr w:type="spellStart"/>
      <w:r w:rsidRPr="00513DA1">
        <w:rPr>
          <w:rFonts w:ascii="Times New Roman" w:eastAsia="Times New Roman" w:hAnsi="Times New Roman" w:cs="Times New Roman"/>
          <w:sz w:val="24"/>
          <w:szCs w:val="24"/>
        </w:rPr>
        <w:t>Boyes</w:t>
      </w:r>
      <w:proofErr w:type="spellEnd"/>
      <w:r w:rsidRPr="00513DA1">
        <w:rPr>
          <w:rFonts w:ascii="Times New Roman" w:eastAsia="Times New Roman" w:hAnsi="Times New Roman" w:cs="Times New Roman"/>
          <w:sz w:val="24"/>
          <w:szCs w:val="24"/>
        </w:rPr>
        <w:t xml:space="preserve"> ME. Persisting mental health problems among AIDS-orphaned children in South Africa. J Child </w:t>
      </w:r>
      <w:proofErr w:type="spellStart"/>
      <w:r w:rsidRPr="00513DA1">
        <w:rPr>
          <w:rFonts w:ascii="Times New Roman" w:eastAsia="Times New Roman" w:hAnsi="Times New Roman" w:cs="Times New Roman"/>
          <w:sz w:val="24"/>
          <w:szCs w:val="24"/>
        </w:rPr>
        <w:t>Psychol</w:t>
      </w:r>
      <w:proofErr w:type="spellEnd"/>
      <w:r w:rsidRPr="00513DA1">
        <w:rPr>
          <w:rFonts w:ascii="Times New Roman" w:eastAsia="Times New Roman" w:hAnsi="Times New Roman" w:cs="Times New Roman"/>
          <w:sz w:val="24"/>
          <w:szCs w:val="24"/>
        </w:rPr>
        <w:t xml:space="preserve"> Psychiatry. 2012;53:363–370. </w:t>
      </w:r>
      <w:proofErr w:type="spellStart"/>
      <w:r w:rsidRPr="00513DA1">
        <w:rPr>
          <w:rFonts w:ascii="Times New Roman" w:eastAsia="Times New Roman" w:hAnsi="Times New Roman" w:cs="Times New Roman"/>
          <w:sz w:val="24"/>
          <w:szCs w:val="24"/>
        </w:rPr>
        <w:t>doi</w:t>
      </w:r>
      <w:proofErr w:type="spellEnd"/>
      <w:r w:rsidRPr="00513DA1">
        <w:rPr>
          <w:rFonts w:ascii="Times New Roman" w:eastAsia="Times New Roman" w:hAnsi="Times New Roman" w:cs="Times New Roman"/>
          <w:sz w:val="24"/>
          <w:szCs w:val="24"/>
        </w:rPr>
        <w:t>: 10.1111/j.1469-7610.2011.02459.x. [</w:t>
      </w:r>
      <w:hyperlink r:id="rId140" w:tgtFrame="pmc_ext" w:history="1">
        <w:proofErr w:type="spellStart"/>
        <w:r w:rsidRPr="00513DA1">
          <w:rPr>
            <w:rFonts w:ascii="Times New Roman" w:eastAsia="Times New Roman" w:hAnsi="Times New Roman" w:cs="Times New Roman"/>
            <w:color w:val="0000FF"/>
            <w:sz w:val="24"/>
            <w:szCs w:val="24"/>
            <w:u w:val="single"/>
          </w:rPr>
          <w:t>PubMed</w:t>
        </w:r>
        <w:proofErr w:type="spellEnd"/>
      </w:hyperlink>
      <w:r w:rsidRPr="00513DA1">
        <w:rPr>
          <w:rFonts w:ascii="Times New Roman" w:eastAsia="Times New Roman" w:hAnsi="Times New Roman" w:cs="Times New Roman"/>
          <w:sz w:val="24"/>
          <w:szCs w:val="24"/>
        </w:rPr>
        <w:t>] [</w:t>
      </w:r>
      <w:hyperlink r:id="rId141" w:tgtFrame="pmc_ext" w:history="1">
        <w:r w:rsidRPr="00513DA1">
          <w:rPr>
            <w:rFonts w:ascii="Times New Roman" w:eastAsia="Times New Roman" w:hAnsi="Times New Roman" w:cs="Times New Roman"/>
            <w:color w:val="0000FF"/>
            <w:sz w:val="24"/>
            <w:szCs w:val="24"/>
            <w:u w:val="single"/>
          </w:rPr>
          <w:t>Cross Ref</w:t>
        </w:r>
      </w:hyperlink>
      <w:r w:rsidRPr="00513DA1">
        <w:rPr>
          <w:rFonts w:ascii="Times New Roman" w:eastAsia="Times New Roman" w:hAnsi="Times New Roman" w:cs="Times New Roman"/>
          <w:sz w:val="24"/>
          <w:szCs w:val="24"/>
        </w:rPr>
        <w:t>]</w:t>
      </w:r>
    </w:p>
    <w:p w:rsidR="00513DA1" w:rsidRPr="00513DA1" w:rsidRDefault="00513DA1" w:rsidP="00513DA1">
      <w:pPr>
        <w:spacing w:after="0" w:line="240" w:lineRule="auto"/>
        <w:rPr>
          <w:rFonts w:ascii="Times New Roman" w:eastAsia="Times New Roman" w:hAnsi="Times New Roman" w:cs="Times New Roman"/>
          <w:sz w:val="24"/>
          <w:szCs w:val="24"/>
        </w:rPr>
      </w:pPr>
      <w:r w:rsidRPr="00513DA1">
        <w:rPr>
          <w:rFonts w:ascii="Times New Roman" w:eastAsia="Times New Roman" w:hAnsi="Times New Roman" w:cs="Times New Roman"/>
          <w:sz w:val="24"/>
          <w:szCs w:val="24"/>
        </w:rPr>
        <w:pict>
          <v:rect id="_x0000_i1034" style="width:0;height:1.5pt" o:hralign="center" o:hrstd="t" o:hr="t" fillcolor="gray" stroked="f"/>
        </w:pict>
      </w:r>
    </w:p>
    <w:p w:rsidR="004F5F10" w:rsidRDefault="004F5F10"/>
    <w:sectPr w:rsidR="004F5F10" w:rsidSect="004F5F1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7069E"/>
    <w:multiLevelType w:val="multilevel"/>
    <w:tmpl w:val="26D05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2400AB"/>
    <w:multiLevelType w:val="multilevel"/>
    <w:tmpl w:val="A01E3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F1723B"/>
    <w:multiLevelType w:val="multilevel"/>
    <w:tmpl w:val="30D49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CE1EB6"/>
    <w:multiLevelType w:val="multilevel"/>
    <w:tmpl w:val="BD306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FD43681"/>
    <w:multiLevelType w:val="multilevel"/>
    <w:tmpl w:val="55586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B2271F2"/>
    <w:multiLevelType w:val="multilevel"/>
    <w:tmpl w:val="32843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D04A9E"/>
    <w:multiLevelType w:val="multilevel"/>
    <w:tmpl w:val="8D346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4D92822"/>
    <w:multiLevelType w:val="multilevel"/>
    <w:tmpl w:val="9DA2E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53825B6"/>
    <w:multiLevelType w:val="multilevel"/>
    <w:tmpl w:val="BDFC0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16C6C08"/>
    <w:multiLevelType w:val="multilevel"/>
    <w:tmpl w:val="9B1AB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553200C"/>
    <w:multiLevelType w:val="multilevel"/>
    <w:tmpl w:val="46A46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0B07A8C"/>
    <w:multiLevelType w:val="multilevel"/>
    <w:tmpl w:val="5E846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22D28BA"/>
    <w:multiLevelType w:val="multilevel"/>
    <w:tmpl w:val="45EE2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4710945"/>
    <w:multiLevelType w:val="multilevel"/>
    <w:tmpl w:val="99549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9577DC0"/>
    <w:multiLevelType w:val="multilevel"/>
    <w:tmpl w:val="18143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E630C4A"/>
    <w:multiLevelType w:val="multilevel"/>
    <w:tmpl w:val="41248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1534739"/>
    <w:multiLevelType w:val="multilevel"/>
    <w:tmpl w:val="4C583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8967786"/>
    <w:multiLevelType w:val="multilevel"/>
    <w:tmpl w:val="35DC8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FD13A19"/>
    <w:multiLevelType w:val="multilevel"/>
    <w:tmpl w:val="346EA9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16"/>
  </w:num>
  <w:num w:numId="3">
    <w:abstractNumId w:val="14"/>
  </w:num>
  <w:num w:numId="4">
    <w:abstractNumId w:val="18"/>
  </w:num>
  <w:num w:numId="5">
    <w:abstractNumId w:val="12"/>
  </w:num>
  <w:num w:numId="6">
    <w:abstractNumId w:val="13"/>
  </w:num>
  <w:num w:numId="7">
    <w:abstractNumId w:val="4"/>
  </w:num>
  <w:num w:numId="8">
    <w:abstractNumId w:val="5"/>
  </w:num>
  <w:num w:numId="9">
    <w:abstractNumId w:val="15"/>
  </w:num>
  <w:num w:numId="10">
    <w:abstractNumId w:val="7"/>
  </w:num>
  <w:num w:numId="11">
    <w:abstractNumId w:val="3"/>
  </w:num>
  <w:num w:numId="12">
    <w:abstractNumId w:val="17"/>
  </w:num>
  <w:num w:numId="13">
    <w:abstractNumId w:val="11"/>
  </w:num>
  <w:num w:numId="14">
    <w:abstractNumId w:val="2"/>
  </w:num>
  <w:num w:numId="15">
    <w:abstractNumId w:val="6"/>
  </w:num>
  <w:num w:numId="16">
    <w:abstractNumId w:val="0"/>
  </w:num>
  <w:num w:numId="17">
    <w:abstractNumId w:val="1"/>
  </w:num>
  <w:num w:numId="18">
    <w:abstractNumId w:val="9"/>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20"/>
  <w:characterSpacingControl w:val="doNotCompress"/>
  <w:compat/>
  <w:rsids>
    <w:rsidRoot w:val="00513DA1"/>
    <w:rsid w:val="00211085"/>
    <w:rsid w:val="002B2C50"/>
    <w:rsid w:val="003273F0"/>
    <w:rsid w:val="004F5F10"/>
    <w:rsid w:val="00513DA1"/>
    <w:rsid w:val="005823B4"/>
    <w:rsid w:val="006A66F1"/>
    <w:rsid w:val="00C97E99"/>
    <w:rsid w:val="00E209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F10"/>
  </w:style>
  <w:style w:type="paragraph" w:styleId="Heading1">
    <w:name w:val="heading 1"/>
    <w:basedOn w:val="Normal"/>
    <w:link w:val="Heading1Char"/>
    <w:uiPriority w:val="9"/>
    <w:qFormat/>
    <w:rsid w:val="00513DA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13DA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513DA1"/>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513DA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3DA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13DA1"/>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513DA1"/>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513DA1"/>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513DA1"/>
    <w:rPr>
      <w:color w:val="0000FF"/>
      <w:u w:val="single"/>
    </w:rPr>
  </w:style>
  <w:style w:type="character" w:styleId="FollowedHyperlink">
    <w:name w:val="FollowedHyperlink"/>
    <w:basedOn w:val="DefaultParagraphFont"/>
    <w:uiPriority w:val="99"/>
    <w:semiHidden/>
    <w:unhideWhenUsed/>
    <w:rsid w:val="00513DA1"/>
    <w:rPr>
      <w:color w:val="800080"/>
      <w:u w:val="single"/>
    </w:rPr>
  </w:style>
  <w:style w:type="character" w:customStyle="1" w:styleId="offscreennoflow">
    <w:name w:val="offscreen_noflow"/>
    <w:basedOn w:val="DefaultParagraphFont"/>
    <w:rsid w:val="00513DA1"/>
  </w:style>
  <w:style w:type="paragraph" w:styleId="z-TopofForm">
    <w:name w:val="HTML Top of Form"/>
    <w:basedOn w:val="Normal"/>
    <w:next w:val="Normal"/>
    <w:link w:val="z-TopofFormChar"/>
    <w:hidden/>
    <w:uiPriority w:val="99"/>
    <w:semiHidden/>
    <w:unhideWhenUsed/>
    <w:rsid w:val="00513DA1"/>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13DA1"/>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13DA1"/>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13DA1"/>
    <w:rPr>
      <w:rFonts w:ascii="Arial" w:eastAsia="Times New Roman" w:hAnsi="Arial" w:cs="Arial"/>
      <w:vanish/>
      <w:sz w:val="16"/>
      <w:szCs w:val="16"/>
    </w:rPr>
  </w:style>
  <w:style w:type="character" w:customStyle="1" w:styleId="cit">
    <w:name w:val="cit"/>
    <w:basedOn w:val="DefaultParagraphFont"/>
    <w:rsid w:val="00513DA1"/>
  </w:style>
  <w:style w:type="character" w:customStyle="1" w:styleId="fm-vol-iss-date">
    <w:name w:val="fm-vol-iss-date"/>
    <w:basedOn w:val="DefaultParagraphFont"/>
    <w:rsid w:val="00513DA1"/>
  </w:style>
  <w:style w:type="character" w:customStyle="1" w:styleId="doi">
    <w:name w:val="doi"/>
    <w:basedOn w:val="DefaultParagraphFont"/>
    <w:rsid w:val="00513DA1"/>
  </w:style>
  <w:style w:type="character" w:customStyle="1" w:styleId="fm-citation-ids-label">
    <w:name w:val="fm-citation-ids-label"/>
    <w:basedOn w:val="DefaultParagraphFont"/>
    <w:rsid w:val="00513DA1"/>
  </w:style>
  <w:style w:type="paragraph" w:customStyle="1" w:styleId="p">
    <w:name w:val="p"/>
    <w:basedOn w:val="Normal"/>
    <w:rsid w:val="00513DA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13DA1"/>
    <w:rPr>
      <w:b/>
      <w:bCs/>
    </w:rPr>
  </w:style>
  <w:style w:type="character" w:customStyle="1" w:styleId="kwd-text">
    <w:name w:val="kwd-text"/>
    <w:basedOn w:val="DefaultParagraphFont"/>
    <w:rsid w:val="00513DA1"/>
  </w:style>
  <w:style w:type="paragraph" w:styleId="NormalWeb">
    <w:name w:val="Normal (Web)"/>
    <w:basedOn w:val="Normal"/>
    <w:uiPriority w:val="99"/>
    <w:semiHidden/>
    <w:unhideWhenUsed/>
    <w:rsid w:val="00513DA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13DA1"/>
    <w:rPr>
      <w:i/>
      <w:iCs/>
    </w:rPr>
  </w:style>
  <w:style w:type="character" w:customStyle="1" w:styleId="mixed-citation">
    <w:name w:val="mixed-citation"/>
    <w:basedOn w:val="DefaultParagraphFont"/>
    <w:rsid w:val="00513DA1"/>
  </w:style>
  <w:style w:type="character" w:customStyle="1" w:styleId="ref-journal">
    <w:name w:val="ref-journal"/>
    <w:basedOn w:val="DefaultParagraphFont"/>
    <w:rsid w:val="00513DA1"/>
  </w:style>
  <w:style w:type="character" w:customStyle="1" w:styleId="ref-vol">
    <w:name w:val="ref-vol"/>
    <w:basedOn w:val="DefaultParagraphFont"/>
    <w:rsid w:val="00513DA1"/>
  </w:style>
  <w:style w:type="character" w:customStyle="1" w:styleId="nowrap">
    <w:name w:val="nowrap"/>
    <w:basedOn w:val="DefaultParagraphFont"/>
    <w:rsid w:val="00513DA1"/>
  </w:style>
  <w:style w:type="character" w:customStyle="1" w:styleId="acknowledgment-journal-title">
    <w:name w:val="acknowledgment-journal-title"/>
    <w:basedOn w:val="DefaultParagraphFont"/>
    <w:rsid w:val="00513DA1"/>
  </w:style>
  <w:style w:type="character" w:customStyle="1" w:styleId="ui-icon">
    <w:name w:val="ui-icon"/>
    <w:basedOn w:val="DefaultParagraphFont"/>
    <w:rsid w:val="00513DA1"/>
  </w:style>
  <w:style w:type="character" w:customStyle="1" w:styleId="source">
    <w:name w:val="source"/>
    <w:basedOn w:val="DefaultParagraphFont"/>
    <w:rsid w:val="00513DA1"/>
  </w:style>
  <w:style w:type="character" w:customStyle="1" w:styleId="onelinesource">
    <w:name w:val="one_line_source"/>
    <w:basedOn w:val="DefaultParagraphFont"/>
    <w:rsid w:val="00513DA1"/>
  </w:style>
  <w:style w:type="character" w:customStyle="1" w:styleId="invert">
    <w:name w:val="invert"/>
    <w:basedOn w:val="DefaultParagraphFont"/>
    <w:rsid w:val="00513DA1"/>
  </w:style>
  <w:style w:type="paragraph" w:customStyle="1" w:styleId="address">
    <w:name w:val="address"/>
    <w:basedOn w:val="Normal"/>
    <w:rsid w:val="00513DA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rl">
    <w:name w:val="url"/>
    <w:basedOn w:val="DefaultParagraphFont"/>
    <w:rsid w:val="00513DA1"/>
  </w:style>
  <w:style w:type="character" w:customStyle="1" w:styleId="org">
    <w:name w:val="org"/>
    <w:basedOn w:val="DefaultParagraphFont"/>
    <w:rsid w:val="00513DA1"/>
  </w:style>
  <w:style w:type="character" w:customStyle="1" w:styleId="adr">
    <w:name w:val="adr"/>
    <w:basedOn w:val="DefaultParagraphFont"/>
    <w:rsid w:val="00513DA1"/>
  </w:style>
  <w:style w:type="character" w:customStyle="1" w:styleId="street-address">
    <w:name w:val="street-address"/>
    <w:basedOn w:val="DefaultParagraphFont"/>
    <w:rsid w:val="00513DA1"/>
  </w:style>
  <w:style w:type="character" w:customStyle="1" w:styleId="locality">
    <w:name w:val="locality"/>
    <w:basedOn w:val="DefaultParagraphFont"/>
    <w:rsid w:val="00513DA1"/>
  </w:style>
  <w:style w:type="character" w:customStyle="1" w:styleId="region">
    <w:name w:val="region"/>
    <w:basedOn w:val="DefaultParagraphFont"/>
    <w:rsid w:val="00513DA1"/>
  </w:style>
  <w:style w:type="character" w:customStyle="1" w:styleId="postal-code">
    <w:name w:val="postal-code"/>
    <w:basedOn w:val="DefaultParagraphFont"/>
    <w:rsid w:val="00513DA1"/>
  </w:style>
  <w:style w:type="character" w:customStyle="1" w:styleId="country-name">
    <w:name w:val="country-name"/>
    <w:basedOn w:val="DefaultParagraphFont"/>
    <w:rsid w:val="00513DA1"/>
  </w:style>
  <w:style w:type="character" w:customStyle="1" w:styleId="pafappresources">
    <w:name w:val="pafappresources"/>
    <w:basedOn w:val="DefaultParagraphFont"/>
    <w:rsid w:val="00513DA1"/>
  </w:style>
  <w:style w:type="paragraph" w:styleId="BalloonText">
    <w:name w:val="Balloon Text"/>
    <w:basedOn w:val="Normal"/>
    <w:link w:val="BalloonTextChar"/>
    <w:uiPriority w:val="99"/>
    <w:semiHidden/>
    <w:unhideWhenUsed/>
    <w:rsid w:val="00513D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3DA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83056540">
      <w:bodyDiv w:val="1"/>
      <w:marLeft w:val="0"/>
      <w:marRight w:val="0"/>
      <w:marTop w:val="0"/>
      <w:marBottom w:val="0"/>
      <w:divBdr>
        <w:top w:val="none" w:sz="0" w:space="0" w:color="auto"/>
        <w:left w:val="none" w:sz="0" w:space="0" w:color="auto"/>
        <w:bottom w:val="none" w:sz="0" w:space="0" w:color="auto"/>
        <w:right w:val="none" w:sz="0" w:space="0" w:color="auto"/>
      </w:divBdr>
      <w:divsChild>
        <w:div w:id="515341119">
          <w:marLeft w:val="0"/>
          <w:marRight w:val="0"/>
          <w:marTop w:val="0"/>
          <w:marBottom w:val="0"/>
          <w:divBdr>
            <w:top w:val="none" w:sz="0" w:space="0" w:color="auto"/>
            <w:left w:val="none" w:sz="0" w:space="0" w:color="auto"/>
            <w:bottom w:val="none" w:sz="0" w:space="0" w:color="auto"/>
            <w:right w:val="none" w:sz="0" w:space="0" w:color="auto"/>
          </w:divBdr>
          <w:divsChild>
            <w:div w:id="1038237511">
              <w:marLeft w:val="0"/>
              <w:marRight w:val="0"/>
              <w:marTop w:val="0"/>
              <w:marBottom w:val="0"/>
              <w:divBdr>
                <w:top w:val="none" w:sz="0" w:space="0" w:color="auto"/>
                <w:left w:val="none" w:sz="0" w:space="0" w:color="auto"/>
                <w:bottom w:val="none" w:sz="0" w:space="0" w:color="auto"/>
                <w:right w:val="none" w:sz="0" w:space="0" w:color="auto"/>
              </w:divBdr>
              <w:divsChild>
                <w:div w:id="2140147865">
                  <w:marLeft w:val="0"/>
                  <w:marRight w:val="0"/>
                  <w:marTop w:val="0"/>
                  <w:marBottom w:val="0"/>
                  <w:divBdr>
                    <w:top w:val="none" w:sz="0" w:space="0" w:color="auto"/>
                    <w:left w:val="none" w:sz="0" w:space="0" w:color="auto"/>
                    <w:bottom w:val="none" w:sz="0" w:space="0" w:color="auto"/>
                    <w:right w:val="none" w:sz="0" w:space="0" w:color="auto"/>
                  </w:divBdr>
                  <w:divsChild>
                    <w:div w:id="502546940">
                      <w:marLeft w:val="0"/>
                      <w:marRight w:val="0"/>
                      <w:marTop w:val="0"/>
                      <w:marBottom w:val="0"/>
                      <w:divBdr>
                        <w:top w:val="none" w:sz="0" w:space="0" w:color="auto"/>
                        <w:left w:val="none" w:sz="0" w:space="0" w:color="auto"/>
                        <w:bottom w:val="none" w:sz="0" w:space="0" w:color="auto"/>
                        <w:right w:val="none" w:sz="0" w:space="0" w:color="auto"/>
                      </w:divBdr>
                      <w:divsChild>
                        <w:div w:id="881550806">
                          <w:marLeft w:val="0"/>
                          <w:marRight w:val="0"/>
                          <w:marTop w:val="0"/>
                          <w:marBottom w:val="0"/>
                          <w:divBdr>
                            <w:top w:val="none" w:sz="0" w:space="0" w:color="auto"/>
                            <w:left w:val="none" w:sz="0" w:space="0" w:color="auto"/>
                            <w:bottom w:val="none" w:sz="0" w:space="0" w:color="auto"/>
                            <w:right w:val="none" w:sz="0" w:space="0" w:color="auto"/>
                          </w:divBdr>
                          <w:divsChild>
                            <w:div w:id="443615168">
                              <w:marLeft w:val="0"/>
                              <w:marRight w:val="0"/>
                              <w:marTop w:val="0"/>
                              <w:marBottom w:val="0"/>
                              <w:divBdr>
                                <w:top w:val="none" w:sz="0" w:space="0" w:color="auto"/>
                                <w:left w:val="none" w:sz="0" w:space="0" w:color="auto"/>
                                <w:bottom w:val="none" w:sz="0" w:space="0" w:color="auto"/>
                                <w:right w:val="none" w:sz="0" w:space="0" w:color="auto"/>
                              </w:divBdr>
                              <w:divsChild>
                                <w:div w:id="1495032246">
                                  <w:marLeft w:val="0"/>
                                  <w:marRight w:val="0"/>
                                  <w:marTop w:val="0"/>
                                  <w:marBottom w:val="0"/>
                                  <w:divBdr>
                                    <w:top w:val="none" w:sz="0" w:space="0" w:color="auto"/>
                                    <w:left w:val="none" w:sz="0" w:space="0" w:color="auto"/>
                                    <w:bottom w:val="none" w:sz="0" w:space="0" w:color="auto"/>
                                    <w:right w:val="none" w:sz="0" w:space="0" w:color="auto"/>
                                  </w:divBdr>
                                </w:div>
                              </w:divsChild>
                            </w:div>
                            <w:div w:id="1718701453">
                              <w:marLeft w:val="0"/>
                              <w:marRight w:val="0"/>
                              <w:marTop w:val="0"/>
                              <w:marBottom w:val="0"/>
                              <w:divBdr>
                                <w:top w:val="none" w:sz="0" w:space="0" w:color="auto"/>
                                <w:left w:val="none" w:sz="0" w:space="0" w:color="auto"/>
                                <w:bottom w:val="none" w:sz="0" w:space="0" w:color="auto"/>
                                <w:right w:val="none" w:sz="0" w:space="0" w:color="auto"/>
                              </w:divBdr>
                              <w:divsChild>
                                <w:div w:id="1506167443">
                                  <w:marLeft w:val="0"/>
                                  <w:marRight w:val="0"/>
                                  <w:marTop w:val="0"/>
                                  <w:marBottom w:val="0"/>
                                  <w:divBdr>
                                    <w:top w:val="none" w:sz="0" w:space="0" w:color="auto"/>
                                    <w:left w:val="none" w:sz="0" w:space="0" w:color="auto"/>
                                    <w:bottom w:val="none" w:sz="0" w:space="0" w:color="auto"/>
                                    <w:right w:val="none" w:sz="0" w:space="0" w:color="auto"/>
                                  </w:divBdr>
                                  <w:divsChild>
                                    <w:div w:id="1768848465">
                                      <w:marLeft w:val="0"/>
                                      <w:marRight w:val="0"/>
                                      <w:marTop w:val="0"/>
                                      <w:marBottom w:val="0"/>
                                      <w:divBdr>
                                        <w:top w:val="none" w:sz="0" w:space="0" w:color="auto"/>
                                        <w:left w:val="none" w:sz="0" w:space="0" w:color="auto"/>
                                        <w:bottom w:val="none" w:sz="0" w:space="0" w:color="auto"/>
                                        <w:right w:val="none" w:sz="0" w:space="0" w:color="auto"/>
                                      </w:divBdr>
                                    </w:div>
                                  </w:divsChild>
                                </w:div>
                                <w:div w:id="1273781761">
                                  <w:marLeft w:val="0"/>
                                  <w:marRight w:val="0"/>
                                  <w:marTop w:val="0"/>
                                  <w:marBottom w:val="0"/>
                                  <w:divBdr>
                                    <w:top w:val="none" w:sz="0" w:space="0" w:color="auto"/>
                                    <w:left w:val="none" w:sz="0" w:space="0" w:color="auto"/>
                                    <w:bottom w:val="none" w:sz="0" w:space="0" w:color="auto"/>
                                    <w:right w:val="none" w:sz="0" w:space="0" w:color="auto"/>
                                  </w:divBdr>
                                  <w:divsChild>
                                    <w:div w:id="1365324019">
                                      <w:marLeft w:val="0"/>
                                      <w:marRight w:val="0"/>
                                      <w:marTop w:val="0"/>
                                      <w:marBottom w:val="0"/>
                                      <w:divBdr>
                                        <w:top w:val="none" w:sz="0" w:space="0" w:color="auto"/>
                                        <w:left w:val="none" w:sz="0" w:space="0" w:color="auto"/>
                                        <w:bottom w:val="none" w:sz="0" w:space="0" w:color="auto"/>
                                        <w:right w:val="none" w:sz="0" w:space="0" w:color="auto"/>
                                      </w:divBdr>
                                      <w:divsChild>
                                        <w:div w:id="2057653636">
                                          <w:marLeft w:val="0"/>
                                          <w:marRight w:val="0"/>
                                          <w:marTop w:val="0"/>
                                          <w:marBottom w:val="0"/>
                                          <w:divBdr>
                                            <w:top w:val="none" w:sz="0" w:space="0" w:color="auto"/>
                                            <w:left w:val="none" w:sz="0" w:space="0" w:color="auto"/>
                                            <w:bottom w:val="none" w:sz="0" w:space="0" w:color="auto"/>
                                            <w:right w:val="none" w:sz="0" w:space="0" w:color="auto"/>
                                          </w:divBdr>
                                          <w:divsChild>
                                            <w:div w:id="319312805">
                                              <w:marLeft w:val="0"/>
                                              <w:marRight w:val="0"/>
                                              <w:marTop w:val="0"/>
                                              <w:marBottom w:val="0"/>
                                              <w:divBdr>
                                                <w:top w:val="none" w:sz="0" w:space="0" w:color="auto"/>
                                                <w:left w:val="none" w:sz="0" w:space="0" w:color="auto"/>
                                                <w:bottom w:val="none" w:sz="0" w:space="0" w:color="auto"/>
                                                <w:right w:val="none" w:sz="0" w:space="0" w:color="auto"/>
                                              </w:divBdr>
                                              <w:divsChild>
                                                <w:div w:id="24793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6448328">
                          <w:marLeft w:val="0"/>
                          <w:marRight w:val="0"/>
                          <w:marTop w:val="0"/>
                          <w:marBottom w:val="0"/>
                          <w:divBdr>
                            <w:top w:val="none" w:sz="0" w:space="0" w:color="auto"/>
                            <w:left w:val="none" w:sz="0" w:space="0" w:color="auto"/>
                            <w:bottom w:val="none" w:sz="0" w:space="0" w:color="auto"/>
                            <w:right w:val="none" w:sz="0" w:space="0" w:color="auto"/>
                          </w:divBdr>
                          <w:divsChild>
                            <w:div w:id="2050644103">
                              <w:marLeft w:val="0"/>
                              <w:marRight w:val="0"/>
                              <w:marTop w:val="0"/>
                              <w:marBottom w:val="0"/>
                              <w:divBdr>
                                <w:top w:val="none" w:sz="0" w:space="0" w:color="auto"/>
                                <w:left w:val="none" w:sz="0" w:space="0" w:color="auto"/>
                                <w:bottom w:val="none" w:sz="0" w:space="0" w:color="auto"/>
                                <w:right w:val="none" w:sz="0" w:space="0" w:color="auto"/>
                              </w:divBdr>
                              <w:divsChild>
                                <w:div w:id="1559243471">
                                  <w:marLeft w:val="0"/>
                                  <w:marRight w:val="0"/>
                                  <w:marTop w:val="0"/>
                                  <w:marBottom w:val="0"/>
                                  <w:divBdr>
                                    <w:top w:val="none" w:sz="0" w:space="0" w:color="auto"/>
                                    <w:left w:val="none" w:sz="0" w:space="0" w:color="auto"/>
                                    <w:bottom w:val="none" w:sz="0" w:space="0" w:color="auto"/>
                                    <w:right w:val="none" w:sz="0" w:space="0" w:color="auto"/>
                                  </w:divBdr>
                                  <w:divsChild>
                                    <w:div w:id="1492793086">
                                      <w:marLeft w:val="0"/>
                                      <w:marRight w:val="0"/>
                                      <w:marTop w:val="0"/>
                                      <w:marBottom w:val="0"/>
                                      <w:divBdr>
                                        <w:top w:val="none" w:sz="0" w:space="0" w:color="auto"/>
                                        <w:left w:val="none" w:sz="0" w:space="0" w:color="auto"/>
                                        <w:bottom w:val="none" w:sz="0" w:space="0" w:color="auto"/>
                                        <w:right w:val="none" w:sz="0" w:space="0" w:color="auto"/>
                                      </w:divBdr>
                                    </w:div>
                                    <w:div w:id="445974685">
                                      <w:marLeft w:val="0"/>
                                      <w:marRight w:val="0"/>
                                      <w:marTop w:val="0"/>
                                      <w:marBottom w:val="0"/>
                                      <w:divBdr>
                                        <w:top w:val="none" w:sz="0" w:space="0" w:color="auto"/>
                                        <w:left w:val="none" w:sz="0" w:space="0" w:color="auto"/>
                                        <w:bottom w:val="none" w:sz="0" w:space="0" w:color="auto"/>
                                        <w:right w:val="none" w:sz="0" w:space="0" w:color="auto"/>
                                      </w:divBdr>
                                      <w:divsChild>
                                        <w:div w:id="943805320">
                                          <w:marLeft w:val="0"/>
                                          <w:marRight w:val="0"/>
                                          <w:marTop w:val="0"/>
                                          <w:marBottom w:val="0"/>
                                          <w:divBdr>
                                            <w:top w:val="none" w:sz="0" w:space="0" w:color="auto"/>
                                            <w:left w:val="none" w:sz="0" w:space="0" w:color="auto"/>
                                            <w:bottom w:val="none" w:sz="0" w:space="0" w:color="auto"/>
                                            <w:right w:val="none" w:sz="0" w:space="0" w:color="auto"/>
                                          </w:divBdr>
                                        </w:div>
                                      </w:divsChild>
                                    </w:div>
                                    <w:div w:id="773785830">
                                      <w:marLeft w:val="0"/>
                                      <w:marRight w:val="0"/>
                                      <w:marTop w:val="0"/>
                                      <w:marBottom w:val="0"/>
                                      <w:divBdr>
                                        <w:top w:val="none" w:sz="0" w:space="0" w:color="auto"/>
                                        <w:left w:val="none" w:sz="0" w:space="0" w:color="auto"/>
                                        <w:bottom w:val="none" w:sz="0" w:space="0" w:color="auto"/>
                                        <w:right w:val="none" w:sz="0" w:space="0" w:color="auto"/>
                                      </w:divBdr>
                                      <w:divsChild>
                                        <w:div w:id="1383793885">
                                          <w:marLeft w:val="0"/>
                                          <w:marRight w:val="0"/>
                                          <w:marTop w:val="0"/>
                                          <w:marBottom w:val="0"/>
                                          <w:divBdr>
                                            <w:top w:val="none" w:sz="0" w:space="0" w:color="auto"/>
                                            <w:left w:val="none" w:sz="0" w:space="0" w:color="auto"/>
                                            <w:bottom w:val="none" w:sz="0" w:space="0" w:color="auto"/>
                                            <w:right w:val="none" w:sz="0" w:space="0" w:color="auto"/>
                                          </w:divBdr>
                                          <w:divsChild>
                                            <w:div w:id="219050789">
                                              <w:marLeft w:val="0"/>
                                              <w:marRight w:val="0"/>
                                              <w:marTop w:val="0"/>
                                              <w:marBottom w:val="0"/>
                                              <w:divBdr>
                                                <w:top w:val="none" w:sz="0" w:space="0" w:color="auto"/>
                                                <w:left w:val="none" w:sz="0" w:space="0" w:color="auto"/>
                                                <w:bottom w:val="none" w:sz="0" w:space="0" w:color="auto"/>
                                                <w:right w:val="none" w:sz="0" w:space="0" w:color="auto"/>
                                              </w:divBdr>
                                              <w:divsChild>
                                                <w:div w:id="625888742">
                                                  <w:marLeft w:val="0"/>
                                                  <w:marRight w:val="0"/>
                                                  <w:marTop w:val="0"/>
                                                  <w:marBottom w:val="0"/>
                                                  <w:divBdr>
                                                    <w:top w:val="none" w:sz="0" w:space="0" w:color="auto"/>
                                                    <w:left w:val="none" w:sz="0" w:space="0" w:color="auto"/>
                                                    <w:bottom w:val="none" w:sz="0" w:space="0" w:color="auto"/>
                                                    <w:right w:val="none" w:sz="0" w:space="0" w:color="auto"/>
                                                  </w:divBdr>
                                                  <w:divsChild>
                                                    <w:div w:id="1041320380">
                                                      <w:marLeft w:val="0"/>
                                                      <w:marRight w:val="0"/>
                                                      <w:marTop w:val="0"/>
                                                      <w:marBottom w:val="0"/>
                                                      <w:divBdr>
                                                        <w:top w:val="none" w:sz="0" w:space="0" w:color="auto"/>
                                                        <w:left w:val="none" w:sz="0" w:space="0" w:color="auto"/>
                                                        <w:bottom w:val="none" w:sz="0" w:space="0" w:color="auto"/>
                                                        <w:right w:val="none" w:sz="0" w:space="0" w:color="auto"/>
                                                      </w:divBdr>
                                                      <w:divsChild>
                                                        <w:div w:id="19087896">
                                                          <w:marLeft w:val="0"/>
                                                          <w:marRight w:val="0"/>
                                                          <w:marTop w:val="0"/>
                                                          <w:marBottom w:val="0"/>
                                                          <w:divBdr>
                                                            <w:top w:val="none" w:sz="0" w:space="0" w:color="auto"/>
                                                            <w:left w:val="none" w:sz="0" w:space="0" w:color="auto"/>
                                                            <w:bottom w:val="none" w:sz="0" w:space="0" w:color="auto"/>
                                                            <w:right w:val="none" w:sz="0" w:space="0" w:color="auto"/>
                                                          </w:divBdr>
                                                          <w:divsChild>
                                                            <w:div w:id="1737119082">
                                                              <w:marLeft w:val="0"/>
                                                              <w:marRight w:val="0"/>
                                                              <w:marTop w:val="0"/>
                                                              <w:marBottom w:val="0"/>
                                                              <w:divBdr>
                                                                <w:top w:val="none" w:sz="0" w:space="0" w:color="auto"/>
                                                                <w:left w:val="none" w:sz="0" w:space="0" w:color="auto"/>
                                                                <w:bottom w:val="none" w:sz="0" w:space="0" w:color="auto"/>
                                                                <w:right w:val="none" w:sz="0" w:space="0" w:color="auto"/>
                                                              </w:divBdr>
                                                              <w:divsChild>
                                                                <w:div w:id="507598950">
                                                                  <w:marLeft w:val="0"/>
                                                                  <w:marRight w:val="0"/>
                                                                  <w:marTop w:val="0"/>
                                                                  <w:marBottom w:val="0"/>
                                                                  <w:divBdr>
                                                                    <w:top w:val="none" w:sz="0" w:space="0" w:color="auto"/>
                                                                    <w:left w:val="none" w:sz="0" w:space="0" w:color="auto"/>
                                                                    <w:bottom w:val="none" w:sz="0" w:space="0" w:color="auto"/>
                                                                    <w:right w:val="none" w:sz="0" w:space="0" w:color="auto"/>
                                                                  </w:divBdr>
                                                                  <w:divsChild>
                                                                    <w:div w:id="1785804500">
                                                                      <w:marLeft w:val="0"/>
                                                                      <w:marRight w:val="0"/>
                                                                      <w:marTop w:val="0"/>
                                                                      <w:marBottom w:val="0"/>
                                                                      <w:divBdr>
                                                                        <w:top w:val="none" w:sz="0" w:space="0" w:color="auto"/>
                                                                        <w:left w:val="none" w:sz="0" w:space="0" w:color="auto"/>
                                                                        <w:bottom w:val="none" w:sz="0" w:space="0" w:color="auto"/>
                                                                        <w:right w:val="none" w:sz="0" w:space="0" w:color="auto"/>
                                                                      </w:divBdr>
                                                                    </w:div>
                                                                    <w:div w:id="1859924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938393">
                                                              <w:marLeft w:val="0"/>
                                                              <w:marRight w:val="0"/>
                                                              <w:marTop w:val="0"/>
                                                              <w:marBottom w:val="0"/>
                                                              <w:divBdr>
                                                                <w:top w:val="none" w:sz="0" w:space="0" w:color="auto"/>
                                                                <w:left w:val="none" w:sz="0" w:space="0" w:color="auto"/>
                                                                <w:bottom w:val="none" w:sz="0" w:space="0" w:color="auto"/>
                                                                <w:right w:val="none" w:sz="0" w:space="0" w:color="auto"/>
                                                              </w:divBdr>
                                                              <w:divsChild>
                                                                <w:div w:id="1088843404">
                                                                  <w:marLeft w:val="0"/>
                                                                  <w:marRight w:val="0"/>
                                                                  <w:marTop w:val="0"/>
                                                                  <w:marBottom w:val="0"/>
                                                                  <w:divBdr>
                                                                    <w:top w:val="none" w:sz="0" w:space="0" w:color="auto"/>
                                                                    <w:left w:val="none" w:sz="0" w:space="0" w:color="auto"/>
                                                                    <w:bottom w:val="none" w:sz="0" w:space="0" w:color="auto"/>
                                                                    <w:right w:val="none" w:sz="0" w:space="0" w:color="auto"/>
                                                                  </w:divBdr>
                                                                  <w:divsChild>
                                                                    <w:div w:id="1508863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4225497">
                                                      <w:marLeft w:val="0"/>
                                                      <w:marRight w:val="0"/>
                                                      <w:marTop w:val="0"/>
                                                      <w:marBottom w:val="0"/>
                                                      <w:divBdr>
                                                        <w:top w:val="none" w:sz="0" w:space="0" w:color="auto"/>
                                                        <w:left w:val="none" w:sz="0" w:space="0" w:color="auto"/>
                                                        <w:bottom w:val="none" w:sz="0" w:space="0" w:color="auto"/>
                                                        <w:right w:val="none" w:sz="0" w:space="0" w:color="auto"/>
                                                      </w:divBdr>
                                                      <w:divsChild>
                                                        <w:div w:id="1536698970">
                                                          <w:marLeft w:val="0"/>
                                                          <w:marRight w:val="0"/>
                                                          <w:marTop w:val="0"/>
                                                          <w:marBottom w:val="0"/>
                                                          <w:divBdr>
                                                            <w:top w:val="none" w:sz="0" w:space="0" w:color="auto"/>
                                                            <w:left w:val="none" w:sz="0" w:space="0" w:color="auto"/>
                                                            <w:bottom w:val="none" w:sz="0" w:space="0" w:color="auto"/>
                                                            <w:right w:val="none" w:sz="0" w:space="0" w:color="auto"/>
                                                          </w:divBdr>
                                                        </w:div>
                                                      </w:divsChild>
                                                    </w:div>
                                                    <w:div w:id="243271231">
                                                      <w:marLeft w:val="0"/>
                                                      <w:marRight w:val="0"/>
                                                      <w:marTop w:val="0"/>
                                                      <w:marBottom w:val="0"/>
                                                      <w:divBdr>
                                                        <w:top w:val="none" w:sz="0" w:space="0" w:color="auto"/>
                                                        <w:left w:val="none" w:sz="0" w:space="0" w:color="auto"/>
                                                        <w:bottom w:val="none" w:sz="0" w:space="0" w:color="auto"/>
                                                        <w:right w:val="none" w:sz="0" w:space="0" w:color="auto"/>
                                                      </w:divBdr>
                                                      <w:divsChild>
                                                        <w:div w:id="209119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681653">
                                                  <w:marLeft w:val="0"/>
                                                  <w:marRight w:val="0"/>
                                                  <w:marTop w:val="0"/>
                                                  <w:marBottom w:val="0"/>
                                                  <w:divBdr>
                                                    <w:top w:val="none" w:sz="0" w:space="0" w:color="auto"/>
                                                    <w:left w:val="none" w:sz="0" w:space="0" w:color="auto"/>
                                                    <w:bottom w:val="none" w:sz="0" w:space="0" w:color="auto"/>
                                                    <w:right w:val="none" w:sz="0" w:space="0" w:color="auto"/>
                                                  </w:divBdr>
                                                  <w:divsChild>
                                                    <w:div w:id="376321574">
                                                      <w:marLeft w:val="0"/>
                                                      <w:marRight w:val="0"/>
                                                      <w:marTop w:val="0"/>
                                                      <w:marBottom w:val="0"/>
                                                      <w:divBdr>
                                                        <w:top w:val="none" w:sz="0" w:space="0" w:color="auto"/>
                                                        <w:left w:val="none" w:sz="0" w:space="0" w:color="auto"/>
                                                        <w:bottom w:val="none" w:sz="0" w:space="0" w:color="auto"/>
                                                        <w:right w:val="none" w:sz="0" w:space="0" w:color="auto"/>
                                                      </w:divBdr>
                                                    </w:div>
                                                    <w:div w:id="1813448480">
                                                      <w:marLeft w:val="0"/>
                                                      <w:marRight w:val="0"/>
                                                      <w:marTop w:val="0"/>
                                                      <w:marBottom w:val="0"/>
                                                      <w:divBdr>
                                                        <w:top w:val="none" w:sz="0" w:space="0" w:color="auto"/>
                                                        <w:left w:val="none" w:sz="0" w:space="0" w:color="auto"/>
                                                        <w:bottom w:val="none" w:sz="0" w:space="0" w:color="auto"/>
                                                        <w:right w:val="none" w:sz="0" w:space="0" w:color="auto"/>
                                                      </w:divBdr>
                                                      <w:divsChild>
                                                        <w:div w:id="1721246354">
                                                          <w:marLeft w:val="0"/>
                                                          <w:marRight w:val="0"/>
                                                          <w:marTop w:val="0"/>
                                                          <w:marBottom w:val="0"/>
                                                          <w:divBdr>
                                                            <w:top w:val="none" w:sz="0" w:space="0" w:color="auto"/>
                                                            <w:left w:val="none" w:sz="0" w:space="0" w:color="auto"/>
                                                            <w:bottom w:val="none" w:sz="0" w:space="0" w:color="auto"/>
                                                            <w:right w:val="none" w:sz="0" w:space="0" w:color="auto"/>
                                                          </w:divBdr>
                                                        </w:div>
                                                        <w:div w:id="1225918852">
                                                          <w:marLeft w:val="0"/>
                                                          <w:marRight w:val="0"/>
                                                          <w:marTop w:val="0"/>
                                                          <w:marBottom w:val="0"/>
                                                          <w:divBdr>
                                                            <w:top w:val="none" w:sz="0" w:space="0" w:color="auto"/>
                                                            <w:left w:val="none" w:sz="0" w:space="0" w:color="auto"/>
                                                            <w:bottom w:val="none" w:sz="0" w:space="0" w:color="auto"/>
                                                            <w:right w:val="none" w:sz="0" w:space="0" w:color="auto"/>
                                                          </w:divBdr>
                                                        </w:div>
                                                        <w:div w:id="596527194">
                                                          <w:marLeft w:val="0"/>
                                                          <w:marRight w:val="0"/>
                                                          <w:marTop w:val="0"/>
                                                          <w:marBottom w:val="0"/>
                                                          <w:divBdr>
                                                            <w:top w:val="none" w:sz="0" w:space="0" w:color="auto"/>
                                                            <w:left w:val="none" w:sz="0" w:space="0" w:color="auto"/>
                                                            <w:bottom w:val="none" w:sz="0" w:space="0" w:color="auto"/>
                                                            <w:right w:val="none" w:sz="0" w:space="0" w:color="auto"/>
                                                          </w:divBdr>
                                                        </w:div>
                                                        <w:div w:id="1178665179">
                                                          <w:marLeft w:val="0"/>
                                                          <w:marRight w:val="0"/>
                                                          <w:marTop w:val="0"/>
                                                          <w:marBottom w:val="0"/>
                                                          <w:divBdr>
                                                            <w:top w:val="none" w:sz="0" w:space="0" w:color="auto"/>
                                                            <w:left w:val="none" w:sz="0" w:space="0" w:color="auto"/>
                                                            <w:bottom w:val="none" w:sz="0" w:space="0" w:color="auto"/>
                                                            <w:right w:val="none" w:sz="0" w:space="0" w:color="auto"/>
                                                          </w:divBdr>
                                                        </w:div>
                                                      </w:divsChild>
                                                    </w:div>
                                                    <w:div w:id="1677688639">
                                                      <w:marLeft w:val="0"/>
                                                      <w:marRight w:val="0"/>
                                                      <w:marTop w:val="0"/>
                                                      <w:marBottom w:val="0"/>
                                                      <w:divBdr>
                                                        <w:top w:val="none" w:sz="0" w:space="0" w:color="auto"/>
                                                        <w:left w:val="none" w:sz="0" w:space="0" w:color="auto"/>
                                                        <w:bottom w:val="none" w:sz="0" w:space="0" w:color="auto"/>
                                                        <w:right w:val="none" w:sz="0" w:space="0" w:color="auto"/>
                                                      </w:divBdr>
                                                    </w:div>
                                                  </w:divsChild>
                                                </w:div>
                                                <w:div w:id="1100952364">
                                                  <w:marLeft w:val="0"/>
                                                  <w:marRight w:val="0"/>
                                                  <w:marTop w:val="0"/>
                                                  <w:marBottom w:val="0"/>
                                                  <w:divBdr>
                                                    <w:top w:val="none" w:sz="0" w:space="0" w:color="auto"/>
                                                    <w:left w:val="none" w:sz="0" w:space="0" w:color="auto"/>
                                                    <w:bottom w:val="none" w:sz="0" w:space="0" w:color="auto"/>
                                                    <w:right w:val="none" w:sz="0" w:space="0" w:color="auto"/>
                                                  </w:divBdr>
                                                  <w:divsChild>
                                                    <w:div w:id="1163668104">
                                                      <w:marLeft w:val="0"/>
                                                      <w:marRight w:val="0"/>
                                                      <w:marTop w:val="0"/>
                                                      <w:marBottom w:val="0"/>
                                                      <w:divBdr>
                                                        <w:top w:val="none" w:sz="0" w:space="0" w:color="auto"/>
                                                        <w:left w:val="none" w:sz="0" w:space="0" w:color="auto"/>
                                                        <w:bottom w:val="none" w:sz="0" w:space="0" w:color="auto"/>
                                                        <w:right w:val="none" w:sz="0" w:space="0" w:color="auto"/>
                                                      </w:divBdr>
                                                    </w:div>
                                                  </w:divsChild>
                                                </w:div>
                                                <w:div w:id="1984698334">
                                                  <w:marLeft w:val="0"/>
                                                  <w:marRight w:val="0"/>
                                                  <w:marTop w:val="0"/>
                                                  <w:marBottom w:val="0"/>
                                                  <w:divBdr>
                                                    <w:top w:val="none" w:sz="0" w:space="0" w:color="auto"/>
                                                    <w:left w:val="none" w:sz="0" w:space="0" w:color="auto"/>
                                                    <w:bottom w:val="none" w:sz="0" w:space="0" w:color="auto"/>
                                                    <w:right w:val="none" w:sz="0" w:space="0" w:color="auto"/>
                                                  </w:divBdr>
                                                  <w:divsChild>
                                                    <w:div w:id="1077166347">
                                                      <w:marLeft w:val="0"/>
                                                      <w:marRight w:val="0"/>
                                                      <w:marTop w:val="0"/>
                                                      <w:marBottom w:val="0"/>
                                                      <w:divBdr>
                                                        <w:top w:val="none" w:sz="0" w:space="0" w:color="auto"/>
                                                        <w:left w:val="none" w:sz="0" w:space="0" w:color="auto"/>
                                                        <w:bottom w:val="none" w:sz="0" w:space="0" w:color="auto"/>
                                                        <w:right w:val="none" w:sz="0" w:space="0" w:color="auto"/>
                                                      </w:divBdr>
                                                    </w:div>
                                                    <w:div w:id="1688410638">
                                                      <w:marLeft w:val="0"/>
                                                      <w:marRight w:val="0"/>
                                                      <w:marTop w:val="0"/>
                                                      <w:marBottom w:val="0"/>
                                                      <w:divBdr>
                                                        <w:top w:val="none" w:sz="0" w:space="0" w:color="auto"/>
                                                        <w:left w:val="none" w:sz="0" w:space="0" w:color="auto"/>
                                                        <w:bottom w:val="none" w:sz="0" w:space="0" w:color="auto"/>
                                                        <w:right w:val="none" w:sz="0" w:space="0" w:color="auto"/>
                                                      </w:divBdr>
                                                    </w:div>
                                                    <w:div w:id="610091343">
                                                      <w:marLeft w:val="0"/>
                                                      <w:marRight w:val="0"/>
                                                      <w:marTop w:val="0"/>
                                                      <w:marBottom w:val="0"/>
                                                      <w:divBdr>
                                                        <w:top w:val="none" w:sz="0" w:space="0" w:color="auto"/>
                                                        <w:left w:val="none" w:sz="0" w:space="0" w:color="auto"/>
                                                        <w:bottom w:val="none" w:sz="0" w:space="0" w:color="auto"/>
                                                        <w:right w:val="none" w:sz="0" w:space="0" w:color="auto"/>
                                                      </w:divBdr>
                                                    </w:div>
                                                    <w:div w:id="1871410054">
                                                      <w:marLeft w:val="0"/>
                                                      <w:marRight w:val="0"/>
                                                      <w:marTop w:val="0"/>
                                                      <w:marBottom w:val="0"/>
                                                      <w:divBdr>
                                                        <w:top w:val="none" w:sz="0" w:space="0" w:color="auto"/>
                                                        <w:left w:val="none" w:sz="0" w:space="0" w:color="auto"/>
                                                        <w:bottom w:val="none" w:sz="0" w:space="0" w:color="auto"/>
                                                        <w:right w:val="none" w:sz="0" w:space="0" w:color="auto"/>
                                                      </w:divBdr>
                                                      <w:divsChild>
                                                        <w:div w:id="433288031">
                                                          <w:marLeft w:val="0"/>
                                                          <w:marRight w:val="0"/>
                                                          <w:marTop w:val="0"/>
                                                          <w:marBottom w:val="0"/>
                                                          <w:divBdr>
                                                            <w:top w:val="none" w:sz="0" w:space="0" w:color="auto"/>
                                                            <w:left w:val="none" w:sz="0" w:space="0" w:color="auto"/>
                                                            <w:bottom w:val="none" w:sz="0" w:space="0" w:color="auto"/>
                                                            <w:right w:val="none" w:sz="0" w:space="0" w:color="auto"/>
                                                          </w:divBdr>
                                                        </w:div>
                                                        <w:div w:id="603732498">
                                                          <w:marLeft w:val="0"/>
                                                          <w:marRight w:val="0"/>
                                                          <w:marTop w:val="0"/>
                                                          <w:marBottom w:val="0"/>
                                                          <w:divBdr>
                                                            <w:top w:val="none" w:sz="0" w:space="0" w:color="auto"/>
                                                            <w:left w:val="none" w:sz="0" w:space="0" w:color="auto"/>
                                                            <w:bottom w:val="none" w:sz="0" w:space="0" w:color="auto"/>
                                                            <w:right w:val="none" w:sz="0" w:space="0" w:color="auto"/>
                                                          </w:divBdr>
                                                        </w:div>
                                                      </w:divsChild>
                                                    </w:div>
                                                    <w:div w:id="2036616737">
                                                      <w:marLeft w:val="0"/>
                                                      <w:marRight w:val="0"/>
                                                      <w:marTop w:val="0"/>
                                                      <w:marBottom w:val="0"/>
                                                      <w:divBdr>
                                                        <w:top w:val="none" w:sz="0" w:space="0" w:color="auto"/>
                                                        <w:left w:val="none" w:sz="0" w:space="0" w:color="auto"/>
                                                        <w:bottom w:val="none" w:sz="0" w:space="0" w:color="auto"/>
                                                        <w:right w:val="none" w:sz="0" w:space="0" w:color="auto"/>
                                                      </w:divBdr>
                                                    </w:div>
                                                  </w:divsChild>
                                                </w:div>
                                                <w:div w:id="487326946">
                                                  <w:marLeft w:val="0"/>
                                                  <w:marRight w:val="0"/>
                                                  <w:marTop w:val="0"/>
                                                  <w:marBottom w:val="0"/>
                                                  <w:divBdr>
                                                    <w:top w:val="none" w:sz="0" w:space="0" w:color="auto"/>
                                                    <w:left w:val="none" w:sz="0" w:space="0" w:color="auto"/>
                                                    <w:bottom w:val="none" w:sz="0" w:space="0" w:color="auto"/>
                                                    <w:right w:val="none" w:sz="0" w:space="0" w:color="auto"/>
                                                  </w:divBdr>
                                                  <w:divsChild>
                                                    <w:div w:id="1011949008">
                                                      <w:marLeft w:val="0"/>
                                                      <w:marRight w:val="0"/>
                                                      <w:marTop w:val="0"/>
                                                      <w:marBottom w:val="0"/>
                                                      <w:divBdr>
                                                        <w:top w:val="none" w:sz="0" w:space="0" w:color="auto"/>
                                                        <w:left w:val="none" w:sz="0" w:space="0" w:color="auto"/>
                                                        <w:bottom w:val="none" w:sz="0" w:space="0" w:color="auto"/>
                                                        <w:right w:val="none" w:sz="0" w:space="0" w:color="auto"/>
                                                      </w:divBdr>
                                                    </w:div>
                                                    <w:div w:id="1452016595">
                                                      <w:marLeft w:val="0"/>
                                                      <w:marRight w:val="0"/>
                                                      <w:marTop w:val="0"/>
                                                      <w:marBottom w:val="0"/>
                                                      <w:divBdr>
                                                        <w:top w:val="none" w:sz="0" w:space="0" w:color="auto"/>
                                                        <w:left w:val="none" w:sz="0" w:space="0" w:color="auto"/>
                                                        <w:bottom w:val="none" w:sz="0" w:space="0" w:color="auto"/>
                                                        <w:right w:val="none" w:sz="0" w:space="0" w:color="auto"/>
                                                      </w:divBdr>
                                                    </w:div>
                                                    <w:div w:id="1074351712">
                                                      <w:marLeft w:val="0"/>
                                                      <w:marRight w:val="0"/>
                                                      <w:marTop w:val="0"/>
                                                      <w:marBottom w:val="0"/>
                                                      <w:divBdr>
                                                        <w:top w:val="none" w:sz="0" w:space="0" w:color="auto"/>
                                                        <w:left w:val="none" w:sz="0" w:space="0" w:color="auto"/>
                                                        <w:bottom w:val="none" w:sz="0" w:space="0" w:color="auto"/>
                                                        <w:right w:val="none" w:sz="0" w:space="0" w:color="auto"/>
                                                      </w:divBdr>
                                                    </w:div>
                                                    <w:div w:id="1474908597">
                                                      <w:marLeft w:val="0"/>
                                                      <w:marRight w:val="0"/>
                                                      <w:marTop w:val="0"/>
                                                      <w:marBottom w:val="0"/>
                                                      <w:divBdr>
                                                        <w:top w:val="none" w:sz="0" w:space="0" w:color="auto"/>
                                                        <w:left w:val="none" w:sz="0" w:space="0" w:color="auto"/>
                                                        <w:bottom w:val="none" w:sz="0" w:space="0" w:color="auto"/>
                                                        <w:right w:val="none" w:sz="0" w:space="0" w:color="auto"/>
                                                      </w:divBdr>
                                                      <w:divsChild>
                                                        <w:div w:id="1258293695">
                                                          <w:marLeft w:val="0"/>
                                                          <w:marRight w:val="0"/>
                                                          <w:marTop w:val="0"/>
                                                          <w:marBottom w:val="0"/>
                                                          <w:divBdr>
                                                            <w:top w:val="none" w:sz="0" w:space="0" w:color="auto"/>
                                                            <w:left w:val="none" w:sz="0" w:space="0" w:color="auto"/>
                                                            <w:bottom w:val="none" w:sz="0" w:space="0" w:color="auto"/>
                                                            <w:right w:val="none" w:sz="0" w:space="0" w:color="auto"/>
                                                          </w:divBdr>
                                                          <w:divsChild>
                                                            <w:div w:id="998072505">
                                                              <w:marLeft w:val="0"/>
                                                              <w:marRight w:val="0"/>
                                                              <w:marTop w:val="0"/>
                                                              <w:marBottom w:val="0"/>
                                                              <w:divBdr>
                                                                <w:top w:val="none" w:sz="0" w:space="0" w:color="auto"/>
                                                                <w:left w:val="none" w:sz="0" w:space="0" w:color="auto"/>
                                                                <w:bottom w:val="none" w:sz="0" w:space="0" w:color="auto"/>
                                                                <w:right w:val="none" w:sz="0" w:space="0" w:color="auto"/>
                                                              </w:divBdr>
                                                              <w:divsChild>
                                                                <w:div w:id="1255281266">
                                                                  <w:marLeft w:val="0"/>
                                                                  <w:marRight w:val="0"/>
                                                                  <w:marTop w:val="0"/>
                                                                  <w:marBottom w:val="0"/>
                                                                  <w:divBdr>
                                                                    <w:top w:val="none" w:sz="0" w:space="0" w:color="auto"/>
                                                                    <w:left w:val="none" w:sz="0" w:space="0" w:color="auto"/>
                                                                    <w:bottom w:val="none" w:sz="0" w:space="0" w:color="auto"/>
                                                                    <w:right w:val="none" w:sz="0" w:space="0" w:color="auto"/>
                                                                  </w:divBdr>
                                                                </w:div>
                                                                <w:div w:id="88329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637327">
                                                          <w:marLeft w:val="0"/>
                                                          <w:marRight w:val="0"/>
                                                          <w:marTop w:val="0"/>
                                                          <w:marBottom w:val="0"/>
                                                          <w:divBdr>
                                                            <w:top w:val="none" w:sz="0" w:space="0" w:color="auto"/>
                                                            <w:left w:val="none" w:sz="0" w:space="0" w:color="auto"/>
                                                            <w:bottom w:val="none" w:sz="0" w:space="0" w:color="auto"/>
                                                            <w:right w:val="none" w:sz="0" w:space="0" w:color="auto"/>
                                                          </w:divBdr>
                                                          <w:divsChild>
                                                            <w:div w:id="1131366235">
                                                              <w:marLeft w:val="0"/>
                                                              <w:marRight w:val="0"/>
                                                              <w:marTop w:val="0"/>
                                                              <w:marBottom w:val="0"/>
                                                              <w:divBdr>
                                                                <w:top w:val="none" w:sz="0" w:space="0" w:color="auto"/>
                                                                <w:left w:val="none" w:sz="0" w:space="0" w:color="auto"/>
                                                                <w:bottom w:val="none" w:sz="0" w:space="0" w:color="auto"/>
                                                                <w:right w:val="none" w:sz="0" w:space="0" w:color="auto"/>
                                                              </w:divBdr>
                                                              <w:divsChild>
                                                                <w:div w:id="1637493846">
                                                                  <w:marLeft w:val="0"/>
                                                                  <w:marRight w:val="0"/>
                                                                  <w:marTop w:val="0"/>
                                                                  <w:marBottom w:val="0"/>
                                                                  <w:divBdr>
                                                                    <w:top w:val="none" w:sz="0" w:space="0" w:color="auto"/>
                                                                    <w:left w:val="none" w:sz="0" w:space="0" w:color="auto"/>
                                                                    <w:bottom w:val="none" w:sz="0" w:space="0" w:color="auto"/>
                                                                    <w:right w:val="none" w:sz="0" w:space="0" w:color="auto"/>
                                                                  </w:divBdr>
                                                                </w:div>
                                                                <w:div w:id="212915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952091">
                                                          <w:marLeft w:val="0"/>
                                                          <w:marRight w:val="0"/>
                                                          <w:marTop w:val="0"/>
                                                          <w:marBottom w:val="0"/>
                                                          <w:divBdr>
                                                            <w:top w:val="none" w:sz="0" w:space="0" w:color="auto"/>
                                                            <w:left w:val="none" w:sz="0" w:space="0" w:color="auto"/>
                                                            <w:bottom w:val="none" w:sz="0" w:space="0" w:color="auto"/>
                                                            <w:right w:val="none" w:sz="0" w:space="0" w:color="auto"/>
                                                          </w:divBdr>
                                                          <w:divsChild>
                                                            <w:div w:id="906458152">
                                                              <w:marLeft w:val="0"/>
                                                              <w:marRight w:val="0"/>
                                                              <w:marTop w:val="0"/>
                                                              <w:marBottom w:val="0"/>
                                                              <w:divBdr>
                                                                <w:top w:val="none" w:sz="0" w:space="0" w:color="auto"/>
                                                                <w:left w:val="none" w:sz="0" w:space="0" w:color="auto"/>
                                                                <w:bottom w:val="none" w:sz="0" w:space="0" w:color="auto"/>
                                                                <w:right w:val="none" w:sz="0" w:space="0" w:color="auto"/>
                                                              </w:divBdr>
                                                              <w:divsChild>
                                                                <w:div w:id="1975942619">
                                                                  <w:marLeft w:val="0"/>
                                                                  <w:marRight w:val="0"/>
                                                                  <w:marTop w:val="0"/>
                                                                  <w:marBottom w:val="0"/>
                                                                  <w:divBdr>
                                                                    <w:top w:val="none" w:sz="0" w:space="0" w:color="auto"/>
                                                                    <w:left w:val="none" w:sz="0" w:space="0" w:color="auto"/>
                                                                    <w:bottom w:val="none" w:sz="0" w:space="0" w:color="auto"/>
                                                                    <w:right w:val="none" w:sz="0" w:space="0" w:color="auto"/>
                                                                  </w:divBdr>
                                                                </w:div>
                                                                <w:div w:id="1824617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34463">
                                                          <w:marLeft w:val="0"/>
                                                          <w:marRight w:val="0"/>
                                                          <w:marTop w:val="0"/>
                                                          <w:marBottom w:val="0"/>
                                                          <w:divBdr>
                                                            <w:top w:val="none" w:sz="0" w:space="0" w:color="auto"/>
                                                            <w:left w:val="none" w:sz="0" w:space="0" w:color="auto"/>
                                                            <w:bottom w:val="none" w:sz="0" w:space="0" w:color="auto"/>
                                                            <w:right w:val="none" w:sz="0" w:space="0" w:color="auto"/>
                                                          </w:divBdr>
                                                          <w:divsChild>
                                                            <w:div w:id="1440299382">
                                                              <w:marLeft w:val="0"/>
                                                              <w:marRight w:val="0"/>
                                                              <w:marTop w:val="0"/>
                                                              <w:marBottom w:val="0"/>
                                                              <w:divBdr>
                                                                <w:top w:val="none" w:sz="0" w:space="0" w:color="auto"/>
                                                                <w:left w:val="none" w:sz="0" w:space="0" w:color="auto"/>
                                                                <w:bottom w:val="none" w:sz="0" w:space="0" w:color="auto"/>
                                                                <w:right w:val="none" w:sz="0" w:space="0" w:color="auto"/>
                                                              </w:divBdr>
                                                              <w:divsChild>
                                                                <w:div w:id="1806115370">
                                                                  <w:marLeft w:val="0"/>
                                                                  <w:marRight w:val="0"/>
                                                                  <w:marTop w:val="0"/>
                                                                  <w:marBottom w:val="0"/>
                                                                  <w:divBdr>
                                                                    <w:top w:val="none" w:sz="0" w:space="0" w:color="auto"/>
                                                                    <w:left w:val="none" w:sz="0" w:space="0" w:color="auto"/>
                                                                    <w:bottom w:val="none" w:sz="0" w:space="0" w:color="auto"/>
                                                                    <w:right w:val="none" w:sz="0" w:space="0" w:color="auto"/>
                                                                  </w:divBdr>
                                                                </w:div>
                                                                <w:div w:id="80696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124529">
                                                          <w:marLeft w:val="0"/>
                                                          <w:marRight w:val="0"/>
                                                          <w:marTop w:val="0"/>
                                                          <w:marBottom w:val="0"/>
                                                          <w:divBdr>
                                                            <w:top w:val="none" w:sz="0" w:space="0" w:color="auto"/>
                                                            <w:left w:val="none" w:sz="0" w:space="0" w:color="auto"/>
                                                            <w:bottom w:val="none" w:sz="0" w:space="0" w:color="auto"/>
                                                            <w:right w:val="none" w:sz="0" w:space="0" w:color="auto"/>
                                                          </w:divBdr>
                                                          <w:divsChild>
                                                            <w:div w:id="236016073">
                                                              <w:marLeft w:val="0"/>
                                                              <w:marRight w:val="0"/>
                                                              <w:marTop w:val="0"/>
                                                              <w:marBottom w:val="0"/>
                                                              <w:divBdr>
                                                                <w:top w:val="none" w:sz="0" w:space="0" w:color="auto"/>
                                                                <w:left w:val="none" w:sz="0" w:space="0" w:color="auto"/>
                                                                <w:bottom w:val="none" w:sz="0" w:space="0" w:color="auto"/>
                                                                <w:right w:val="none" w:sz="0" w:space="0" w:color="auto"/>
                                                              </w:divBdr>
                                                              <w:divsChild>
                                                                <w:div w:id="89276502">
                                                                  <w:marLeft w:val="0"/>
                                                                  <w:marRight w:val="0"/>
                                                                  <w:marTop w:val="0"/>
                                                                  <w:marBottom w:val="0"/>
                                                                  <w:divBdr>
                                                                    <w:top w:val="none" w:sz="0" w:space="0" w:color="auto"/>
                                                                    <w:left w:val="none" w:sz="0" w:space="0" w:color="auto"/>
                                                                    <w:bottom w:val="none" w:sz="0" w:space="0" w:color="auto"/>
                                                                    <w:right w:val="none" w:sz="0" w:space="0" w:color="auto"/>
                                                                  </w:divBdr>
                                                                </w:div>
                                                                <w:div w:id="76935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63554">
                                                  <w:marLeft w:val="0"/>
                                                  <w:marRight w:val="0"/>
                                                  <w:marTop w:val="0"/>
                                                  <w:marBottom w:val="0"/>
                                                  <w:divBdr>
                                                    <w:top w:val="none" w:sz="0" w:space="0" w:color="auto"/>
                                                    <w:left w:val="none" w:sz="0" w:space="0" w:color="auto"/>
                                                    <w:bottom w:val="none" w:sz="0" w:space="0" w:color="auto"/>
                                                    <w:right w:val="none" w:sz="0" w:space="0" w:color="auto"/>
                                                  </w:divBdr>
                                                  <w:divsChild>
                                                    <w:div w:id="1321468334">
                                                      <w:marLeft w:val="0"/>
                                                      <w:marRight w:val="0"/>
                                                      <w:marTop w:val="0"/>
                                                      <w:marBottom w:val="0"/>
                                                      <w:divBdr>
                                                        <w:top w:val="none" w:sz="0" w:space="0" w:color="auto"/>
                                                        <w:left w:val="none" w:sz="0" w:space="0" w:color="auto"/>
                                                        <w:bottom w:val="none" w:sz="0" w:space="0" w:color="auto"/>
                                                        <w:right w:val="none" w:sz="0" w:space="0" w:color="auto"/>
                                                      </w:divBdr>
                                                    </w:div>
                                                  </w:divsChild>
                                                </w:div>
                                                <w:div w:id="1449157234">
                                                  <w:marLeft w:val="0"/>
                                                  <w:marRight w:val="0"/>
                                                  <w:marTop w:val="0"/>
                                                  <w:marBottom w:val="0"/>
                                                  <w:divBdr>
                                                    <w:top w:val="none" w:sz="0" w:space="0" w:color="auto"/>
                                                    <w:left w:val="none" w:sz="0" w:space="0" w:color="auto"/>
                                                    <w:bottom w:val="none" w:sz="0" w:space="0" w:color="auto"/>
                                                    <w:right w:val="none" w:sz="0" w:space="0" w:color="auto"/>
                                                  </w:divBdr>
                                                  <w:divsChild>
                                                    <w:div w:id="2000114489">
                                                      <w:marLeft w:val="0"/>
                                                      <w:marRight w:val="0"/>
                                                      <w:marTop w:val="0"/>
                                                      <w:marBottom w:val="0"/>
                                                      <w:divBdr>
                                                        <w:top w:val="none" w:sz="0" w:space="0" w:color="auto"/>
                                                        <w:left w:val="none" w:sz="0" w:space="0" w:color="auto"/>
                                                        <w:bottom w:val="none" w:sz="0" w:space="0" w:color="auto"/>
                                                        <w:right w:val="none" w:sz="0" w:space="0" w:color="auto"/>
                                                      </w:divBdr>
                                                    </w:div>
                                                  </w:divsChild>
                                                </w:div>
                                                <w:div w:id="1741903394">
                                                  <w:marLeft w:val="0"/>
                                                  <w:marRight w:val="0"/>
                                                  <w:marTop w:val="0"/>
                                                  <w:marBottom w:val="0"/>
                                                  <w:divBdr>
                                                    <w:top w:val="none" w:sz="0" w:space="0" w:color="auto"/>
                                                    <w:left w:val="none" w:sz="0" w:space="0" w:color="auto"/>
                                                    <w:bottom w:val="none" w:sz="0" w:space="0" w:color="auto"/>
                                                    <w:right w:val="none" w:sz="0" w:space="0" w:color="auto"/>
                                                  </w:divBdr>
                                                  <w:divsChild>
                                                    <w:div w:id="1396859283">
                                                      <w:marLeft w:val="0"/>
                                                      <w:marRight w:val="0"/>
                                                      <w:marTop w:val="0"/>
                                                      <w:marBottom w:val="0"/>
                                                      <w:divBdr>
                                                        <w:top w:val="none" w:sz="0" w:space="0" w:color="auto"/>
                                                        <w:left w:val="none" w:sz="0" w:space="0" w:color="auto"/>
                                                        <w:bottom w:val="none" w:sz="0" w:space="0" w:color="auto"/>
                                                        <w:right w:val="none" w:sz="0" w:space="0" w:color="auto"/>
                                                      </w:divBdr>
                                                    </w:div>
                                                  </w:divsChild>
                                                </w:div>
                                                <w:div w:id="623270168">
                                                  <w:marLeft w:val="0"/>
                                                  <w:marRight w:val="0"/>
                                                  <w:marTop w:val="0"/>
                                                  <w:marBottom w:val="0"/>
                                                  <w:divBdr>
                                                    <w:top w:val="none" w:sz="0" w:space="0" w:color="auto"/>
                                                    <w:left w:val="none" w:sz="0" w:space="0" w:color="auto"/>
                                                    <w:bottom w:val="none" w:sz="0" w:space="0" w:color="auto"/>
                                                    <w:right w:val="none" w:sz="0" w:space="0" w:color="auto"/>
                                                  </w:divBdr>
                                                  <w:divsChild>
                                                    <w:div w:id="1793817630">
                                                      <w:marLeft w:val="0"/>
                                                      <w:marRight w:val="0"/>
                                                      <w:marTop w:val="0"/>
                                                      <w:marBottom w:val="0"/>
                                                      <w:divBdr>
                                                        <w:top w:val="none" w:sz="0" w:space="0" w:color="auto"/>
                                                        <w:left w:val="none" w:sz="0" w:space="0" w:color="auto"/>
                                                        <w:bottom w:val="none" w:sz="0" w:space="0" w:color="auto"/>
                                                        <w:right w:val="none" w:sz="0" w:space="0" w:color="auto"/>
                                                      </w:divBdr>
                                                    </w:div>
                                                  </w:divsChild>
                                                </w:div>
                                                <w:div w:id="2035766138">
                                                  <w:marLeft w:val="0"/>
                                                  <w:marRight w:val="0"/>
                                                  <w:marTop w:val="0"/>
                                                  <w:marBottom w:val="0"/>
                                                  <w:divBdr>
                                                    <w:top w:val="none" w:sz="0" w:space="0" w:color="auto"/>
                                                    <w:left w:val="none" w:sz="0" w:space="0" w:color="auto"/>
                                                    <w:bottom w:val="none" w:sz="0" w:space="0" w:color="auto"/>
                                                    <w:right w:val="none" w:sz="0" w:space="0" w:color="auto"/>
                                                  </w:divBdr>
                                                  <w:divsChild>
                                                    <w:div w:id="2112241208">
                                                      <w:marLeft w:val="0"/>
                                                      <w:marRight w:val="0"/>
                                                      <w:marTop w:val="0"/>
                                                      <w:marBottom w:val="0"/>
                                                      <w:divBdr>
                                                        <w:top w:val="none" w:sz="0" w:space="0" w:color="auto"/>
                                                        <w:left w:val="none" w:sz="0" w:space="0" w:color="auto"/>
                                                        <w:bottom w:val="none" w:sz="0" w:space="0" w:color="auto"/>
                                                        <w:right w:val="none" w:sz="0" w:space="0" w:color="auto"/>
                                                      </w:divBdr>
                                                    </w:div>
                                                  </w:divsChild>
                                                </w:div>
                                                <w:div w:id="1925214099">
                                                  <w:marLeft w:val="0"/>
                                                  <w:marRight w:val="0"/>
                                                  <w:marTop w:val="0"/>
                                                  <w:marBottom w:val="0"/>
                                                  <w:divBdr>
                                                    <w:top w:val="none" w:sz="0" w:space="0" w:color="auto"/>
                                                    <w:left w:val="none" w:sz="0" w:space="0" w:color="auto"/>
                                                    <w:bottom w:val="none" w:sz="0" w:space="0" w:color="auto"/>
                                                    <w:right w:val="none" w:sz="0" w:space="0" w:color="auto"/>
                                                  </w:divBdr>
                                                  <w:divsChild>
                                                    <w:div w:id="2117409116">
                                                      <w:marLeft w:val="0"/>
                                                      <w:marRight w:val="0"/>
                                                      <w:marTop w:val="0"/>
                                                      <w:marBottom w:val="0"/>
                                                      <w:divBdr>
                                                        <w:top w:val="none" w:sz="0" w:space="0" w:color="auto"/>
                                                        <w:left w:val="none" w:sz="0" w:space="0" w:color="auto"/>
                                                        <w:bottom w:val="none" w:sz="0" w:space="0" w:color="auto"/>
                                                        <w:right w:val="none" w:sz="0" w:space="0" w:color="auto"/>
                                                      </w:divBdr>
                                                    </w:div>
                                                    <w:div w:id="119330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21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03191">
                                  <w:marLeft w:val="0"/>
                                  <w:marRight w:val="0"/>
                                  <w:marTop w:val="0"/>
                                  <w:marBottom w:val="0"/>
                                  <w:divBdr>
                                    <w:top w:val="none" w:sz="0" w:space="0" w:color="auto"/>
                                    <w:left w:val="none" w:sz="0" w:space="0" w:color="auto"/>
                                    <w:bottom w:val="none" w:sz="0" w:space="0" w:color="auto"/>
                                    <w:right w:val="none" w:sz="0" w:space="0" w:color="auto"/>
                                  </w:divBdr>
                                  <w:divsChild>
                                    <w:div w:id="764495276">
                                      <w:marLeft w:val="0"/>
                                      <w:marRight w:val="0"/>
                                      <w:marTop w:val="0"/>
                                      <w:marBottom w:val="0"/>
                                      <w:divBdr>
                                        <w:top w:val="none" w:sz="0" w:space="0" w:color="auto"/>
                                        <w:left w:val="none" w:sz="0" w:space="0" w:color="auto"/>
                                        <w:bottom w:val="none" w:sz="0" w:space="0" w:color="auto"/>
                                        <w:right w:val="none" w:sz="0" w:space="0" w:color="auto"/>
                                      </w:divBdr>
                                      <w:divsChild>
                                        <w:div w:id="1434084415">
                                          <w:marLeft w:val="0"/>
                                          <w:marRight w:val="0"/>
                                          <w:marTop w:val="0"/>
                                          <w:marBottom w:val="0"/>
                                          <w:divBdr>
                                            <w:top w:val="none" w:sz="0" w:space="0" w:color="auto"/>
                                            <w:left w:val="none" w:sz="0" w:space="0" w:color="auto"/>
                                            <w:bottom w:val="none" w:sz="0" w:space="0" w:color="auto"/>
                                            <w:right w:val="none" w:sz="0" w:space="0" w:color="auto"/>
                                          </w:divBdr>
                                        </w:div>
                                        <w:div w:id="2145586892">
                                          <w:marLeft w:val="0"/>
                                          <w:marRight w:val="0"/>
                                          <w:marTop w:val="0"/>
                                          <w:marBottom w:val="0"/>
                                          <w:divBdr>
                                            <w:top w:val="none" w:sz="0" w:space="0" w:color="auto"/>
                                            <w:left w:val="none" w:sz="0" w:space="0" w:color="auto"/>
                                            <w:bottom w:val="none" w:sz="0" w:space="0" w:color="auto"/>
                                            <w:right w:val="none" w:sz="0" w:space="0" w:color="auto"/>
                                          </w:divBdr>
                                        </w:div>
                                      </w:divsChild>
                                    </w:div>
                                    <w:div w:id="1203320581">
                                      <w:marLeft w:val="0"/>
                                      <w:marRight w:val="0"/>
                                      <w:marTop w:val="0"/>
                                      <w:marBottom w:val="0"/>
                                      <w:divBdr>
                                        <w:top w:val="none" w:sz="0" w:space="0" w:color="auto"/>
                                        <w:left w:val="none" w:sz="0" w:space="0" w:color="auto"/>
                                        <w:bottom w:val="none" w:sz="0" w:space="0" w:color="auto"/>
                                        <w:right w:val="none" w:sz="0" w:space="0" w:color="auto"/>
                                      </w:divBdr>
                                    </w:div>
                                    <w:div w:id="27488546">
                                      <w:marLeft w:val="0"/>
                                      <w:marRight w:val="0"/>
                                      <w:marTop w:val="0"/>
                                      <w:marBottom w:val="0"/>
                                      <w:divBdr>
                                        <w:top w:val="none" w:sz="0" w:space="0" w:color="auto"/>
                                        <w:left w:val="none" w:sz="0" w:space="0" w:color="auto"/>
                                        <w:bottom w:val="none" w:sz="0" w:space="0" w:color="auto"/>
                                        <w:right w:val="none" w:sz="0" w:space="0" w:color="auto"/>
                                      </w:divBdr>
                                      <w:divsChild>
                                        <w:div w:id="1158616642">
                                          <w:marLeft w:val="0"/>
                                          <w:marRight w:val="0"/>
                                          <w:marTop w:val="0"/>
                                          <w:marBottom w:val="0"/>
                                          <w:divBdr>
                                            <w:top w:val="none" w:sz="0" w:space="0" w:color="auto"/>
                                            <w:left w:val="none" w:sz="0" w:space="0" w:color="auto"/>
                                            <w:bottom w:val="none" w:sz="0" w:space="0" w:color="auto"/>
                                            <w:right w:val="none" w:sz="0" w:space="0" w:color="auto"/>
                                          </w:divBdr>
                                          <w:divsChild>
                                            <w:div w:id="1409229464">
                                              <w:marLeft w:val="0"/>
                                              <w:marRight w:val="0"/>
                                              <w:marTop w:val="0"/>
                                              <w:marBottom w:val="0"/>
                                              <w:divBdr>
                                                <w:top w:val="none" w:sz="0" w:space="0" w:color="auto"/>
                                                <w:left w:val="none" w:sz="0" w:space="0" w:color="auto"/>
                                                <w:bottom w:val="none" w:sz="0" w:space="0" w:color="auto"/>
                                                <w:right w:val="none" w:sz="0" w:space="0" w:color="auto"/>
                                              </w:divBdr>
                                            </w:div>
                                          </w:divsChild>
                                        </w:div>
                                        <w:div w:id="2052604956">
                                          <w:marLeft w:val="0"/>
                                          <w:marRight w:val="0"/>
                                          <w:marTop w:val="0"/>
                                          <w:marBottom w:val="0"/>
                                          <w:divBdr>
                                            <w:top w:val="none" w:sz="0" w:space="0" w:color="auto"/>
                                            <w:left w:val="none" w:sz="0" w:space="0" w:color="auto"/>
                                            <w:bottom w:val="none" w:sz="0" w:space="0" w:color="auto"/>
                                            <w:right w:val="none" w:sz="0" w:space="0" w:color="auto"/>
                                          </w:divBdr>
                                          <w:divsChild>
                                            <w:div w:id="225382354">
                                              <w:marLeft w:val="0"/>
                                              <w:marRight w:val="0"/>
                                              <w:marTop w:val="0"/>
                                              <w:marBottom w:val="0"/>
                                              <w:divBdr>
                                                <w:top w:val="none" w:sz="0" w:space="0" w:color="auto"/>
                                                <w:left w:val="none" w:sz="0" w:space="0" w:color="auto"/>
                                                <w:bottom w:val="none" w:sz="0" w:space="0" w:color="auto"/>
                                                <w:right w:val="none" w:sz="0" w:space="0" w:color="auto"/>
                                              </w:divBdr>
                                              <w:divsChild>
                                                <w:div w:id="69010482">
                                                  <w:marLeft w:val="0"/>
                                                  <w:marRight w:val="0"/>
                                                  <w:marTop w:val="0"/>
                                                  <w:marBottom w:val="0"/>
                                                  <w:divBdr>
                                                    <w:top w:val="none" w:sz="0" w:space="0" w:color="auto"/>
                                                    <w:left w:val="none" w:sz="0" w:space="0" w:color="auto"/>
                                                    <w:bottom w:val="none" w:sz="0" w:space="0" w:color="auto"/>
                                                    <w:right w:val="none" w:sz="0" w:space="0" w:color="auto"/>
                                                  </w:divBdr>
                                                  <w:divsChild>
                                                    <w:div w:id="133526960">
                                                      <w:marLeft w:val="0"/>
                                                      <w:marRight w:val="0"/>
                                                      <w:marTop w:val="0"/>
                                                      <w:marBottom w:val="0"/>
                                                      <w:divBdr>
                                                        <w:top w:val="none" w:sz="0" w:space="0" w:color="auto"/>
                                                        <w:left w:val="none" w:sz="0" w:space="0" w:color="auto"/>
                                                        <w:bottom w:val="none" w:sz="0" w:space="0" w:color="auto"/>
                                                        <w:right w:val="none" w:sz="0" w:space="0" w:color="auto"/>
                                                      </w:divBdr>
                                                      <w:divsChild>
                                                        <w:div w:id="190429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4396285">
                                      <w:marLeft w:val="0"/>
                                      <w:marRight w:val="0"/>
                                      <w:marTop w:val="0"/>
                                      <w:marBottom w:val="0"/>
                                      <w:divBdr>
                                        <w:top w:val="none" w:sz="0" w:space="0" w:color="auto"/>
                                        <w:left w:val="none" w:sz="0" w:space="0" w:color="auto"/>
                                        <w:bottom w:val="none" w:sz="0" w:space="0" w:color="auto"/>
                                        <w:right w:val="none" w:sz="0" w:space="0" w:color="auto"/>
                                      </w:divBdr>
                                      <w:divsChild>
                                        <w:div w:id="1334650917">
                                          <w:marLeft w:val="0"/>
                                          <w:marRight w:val="0"/>
                                          <w:marTop w:val="0"/>
                                          <w:marBottom w:val="0"/>
                                          <w:divBdr>
                                            <w:top w:val="none" w:sz="0" w:space="0" w:color="auto"/>
                                            <w:left w:val="none" w:sz="0" w:space="0" w:color="auto"/>
                                            <w:bottom w:val="none" w:sz="0" w:space="0" w:color="auto"/>
                                            <w:right w:val="none" w:sz="0" w:space="0" w:color="auto"/>
                                          </w:divBdr>
                                          <w:divsChild>
                                            <w:div w:id="1320770295">
                                              <w:marLeft w:val="0"/>
                                              <w:marRight w:val="0"/>
                                              <w:marTop w:val="0"/>
                                              <w:marBottom w:val="0"/>
                                              <w:divBdr>
                                                <w:top w:val="none" w:sz="0" w:space="0" w:color="auto"/>
                                                <w:left w:val="none" w:sz="0" w:space="0" w:color="auto"/>
                                                <w:bottom w:val="none" w:sz="0" w:space="0" w:color="auto"/>
                                                <w:right w:val="none" w:sz="0" w:space="0" w:color="auto"/>
                                              </w:divBdr>
                                            </w:div>
                                          </w:divsChild>
                                        </w:div>
                                        <w:div w:id="259224612">
                                          <w:marLeft w:val="0"/>
                                          <w:marRight w:val="0"/>
                                          <w:marTop w:val="0"/>
                                          <w:marBottom w:val="0"/>
                                          <w:divBdr>
                                            <w:top w:val="none" w:sz="0" w:space="0" w:color="auto"/>
                                            <w:left w:val="none" w:sz="0" w:space="0" w:color="auto"/>
                                            <w:bottom w:val="none" w:sz="0" w:space="0" w:color="auto"/>
                                            <w:right w:val="none" w:sz="0" w:space="0" w:color="auto"/>
                                          </w:divBdr>
                                          <w:divsChild>
                                            <w:div w:id="73658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741840">
                                      <w:marLeft w:val="0"/>
                                      <w:marRight w:val="0"/>
                                      <w:marTop w:val="0"/>
                                      <w:marBottom w:val="0"/>
                                      <w:divBdr>
                                        <w:top w:val="none" w:sz="0" w:space="0" w:color="auto"/>
                                        <w:left w:val="none" w:sz="0" w:space="0" w:color="auto"/>
                                        <w:bottom w:val="none" w:sz="0" w:space="0" w:color="auto"/>
                                        <w:right w:val="none" w:sz="0" w:space="0" w:color="auto"/>
                                      </w:divBdr>
                                      <w:divsChild>
                                        <w:div w:id="1309627119">
                                          <w:marLeft w:val="0"/>
                                          <w:marRight w:val="0"/>
                                          <w:marTop w:val="0"/>
                                          <w:marBottom w:val="0"/>
                                          <w:divBdr>
                                            <w:top w:val="none" w:sz="0" w:space="0" w:color="auto"/>
                                            <w:left w:val="none" w:sz="0" w:space="0" w:color="auto"/>
                                            <w:bottom w:val="none" w:sz="0" w:space="0" w:color="auto"/>
                                            <w:right w:val="none" w:sz="0" w:space="0" w:color="auto"/>
                                          </w:divBdr>
                                          <w:divsChild>
                                            <w:div w:id="2091075731">
                                              <w:marLeft w:val="0"/>
                                              <w:marRight w:val="0"/>
                                              <w:marTop w:val="0"/>
                                              <w:marBottom w:val="0"/>
                                              <w:divBdr>
                                                <w:top w:val="none" w:sz="0" w:space="0" w:color="auto"/>
                                                <w:left w:val="none" w:sz="0" w:space="0" w:color="auto"/>
                                                <w:bottom w:val="none" w:sz="0" w:space="0" w:color="auto"/>
                                                <w:right w:val="none" w:sz="0" w:space="0" w:color="auto"/>
                                              </w:divBdr>
                                            </w:div>
                                          </w:divsChild>
                                        </w:div>
                                        <w:div w:id="1828744222">
                                          <w:marLeft w:val="0"/>
                                          <w:marRight w:val="0"/>
                                          <w:marTop w:val="0"/>
                                          <w:marBottom w:val="0"/>
                                          <w:divBdr>
                                            <w:top w:val="none" w:sz="0" w:space="0" w:color="auto"/>
                                            <w:left w:val="none" w:sz="0" w:space="0" w:color="auto"/>
                                            <w:bottom w:val="none" w:sz="0" w:space="0" w:color="auto"/>
                                            <w:right w:val="none" w:sz="0" w:space="0" w:color="auto"/>
                                          </w:divBdr>
                                          <w:divsChild>
                                            <w:div w:id="56827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059691">
                                      <w:marLeft w:val="0"/>
                                      <w:marRight w:val="0"/>
                                      <w:marTop w:val="0"/>
                                      <w:marBottom w:val="0"/>
                                      <w:divBdr>
                                        <w:top w:val="none" w:sz="0" w:space="0" w:color="auto"/>
                                        <w:left w:val="none" w:sz="0" w:space="0" w:color="auto"/>
                                        <w:bottom w:val="none" w:sz="0" w:space="0" w:color="auto"/>
                                        <w:right w:val="none" w:sz="0" w:space="0" w:color="auto"/>
                                      </w:divBdr>
                                      <w:divsChild>
                                        <w:div w:id="88234323">
                                          <w:marLeft w:val="0"/>
                                          <w:marRight w:val="0"/>
                                          <w:marTop w:val="0"/>
                                          <w:marBottom w:val="0"/>
                                          <w:divBdr>
                                            <w:top w:val="none" w:sz="0" w:space="0" w:color="auto"/>
                                            <w:left w:val="none" w:sz="0" w:space="0" w:color="auto"/>
                                            <w:bottom w:val="none" w:sz="0" w:space="0" w:color="auto"/>
                                            <w:right w:val="none" w:sz="0" w:space="0" w:color="auto"/>
                                          </w:divBdr>
                                          <w:divsChild>
                                            <w:div w:id="849291644">
                                              <w:marLeft w:val="0"/>
                                              <w:marRight w:val="0"/>
                                              <w:marTop w:val="0"/>
                                              <w:marBottom w:val="0"/>
                                              <w:divBdr>
                                                <w:top w:val="none" w:sz="0" w:space="0" w:color="auto"/>
                                                <w:left w:val="none" w:sz="0" w:space="0" w:color="auto"/>
                                                <w:bottom w:val="none" w:sz="0" w:space="0" w:color="auto"/>
                                                <w:right w:val="none" w:sz="0" w:space="0" w:color="auto"/>
                                              </w:divBdr>
                                            </w:div>
                                          </w:divsChild>
                                        </w:div>
                                        <w:div w:id="1492911105">
                                          <w:marLeft w:val="0"/>
                                          <w:marRight w:val="0"/>
                                          <w:marTop w:val="0"/>
                                          <w:marBottom w:val="0"/>
                                          <w:divBdr>
                                            <w:top w:val="none" w:sz="0" w:space="0" w:color="auto"/>
                                            <w:left w:val="none" w:sz="0" w:space="0" w:color="auto"/>
                                            <w:bottom w:val="none" w:sz="0" w:space="0" w:color="auto"/>
                                            <w:right w:val="none" w:sz="0" w:space="0" w:color="auto"/>
                                          </w:divBdr>
                                          <w:divsChild>
                                            <w:div w:id="182674558">
                                              <w:marLeft w:val="0"/>
                                              <w:marRight w:val="0"/>
                                              <w:marTop w:val="0"/>
                                              <w:marBottom w:val="0"/>
                                              <w:divBdr>
                                                <w:top w:val="none" w:sz="0" w:space="0" w:color="auto"/>
                                                <w:left w:val="none" w:sz="0" w:space="0" w:color="auto"/>
                                                <w:bottom w:val="none" w:sz="0" w:space="0" w:color="auto"/>
                                                <w:right w:val="none" w:sz="0" w:space="0" w:color="auto"/>
                                              </w:divBdr>
                                              <w:divsChild>
                                                <w:div w:id="795636124">
                                                  <w:marLeft w:val="0"/>
                                                  <w:marRight w:val="0"/>
                                                  <w:marTop w:val="0"/>
                                                  <w:marBottom w:val="0"/>
                                                  <w:divBdr>
                                                    <w:top w:val="none" w:sz="0" w:space="0" w:color="auto"/>
                                                    <w:left w:val="none" w:sz="0" w:space="0" w:color="auto"/>
                                                    <w:bottom w:val="none" w:sz="0" w:space="0" w:color="auto"/>
                                                    <w:right w:val="none" w:sz="0" w:space="0" w:color="auto"/>
                                                  </w:divBdr>
                                                  <w:divsChild>
                                                    <w:div w:id="1762337607">
                                                      <w:marLeft w:val="0"/>
                                                      <w:marRight w:val="0"/>
                                                      <w:marTop w:val="0"/>
                                                      <w:marBottom w:val="0"/>
                                                      <w:divBdr>
                                                        <w:top w:val="none" w:sz="0" w:space="0" w:color="auto"/>
                                                        <w:left w:val="none" w:sz="0" w:space="0" w:color="auto"/>
                                                        <w:bottom w:val="none" w:sz="0" w:space="0" w:color="auto"/>
                                                        <w:right w:val="none" w:sz="0" w:space="0" w:color="auto"/>
                                                      </w:divBdr>
                                                    </w:div>
                                                    <w:div w:id="424423046">
                                                      <w:marLeft w:val="0"/>
                                                      <w:marRight w:val="0"/>
                                                      <w:marTop w:val="0"/>
                                                      <w:marBottom w:val="0"/>
                                                      <w:divBdr>
                                                        <w:top w:val="none" w:sz="0" w:space="0" w:color="auto"/>
                                                        <w:left w:val="none" w:sz="0" w:space="0" w:color="auto"/>
                                                        <w:bottom w:val="none" w:sz="0" w:space="0" w:color="auto"/>
                                                        <w:right w:val="none" w:sz="0" w:space="0" w:color="auto"/>
                                                      </w:divBdr>
                                                    </w:div>
                                                    <w:div w:id="1477066778">
                                                      <w:marLeft w:val="0"/>
                                                      <w:marRight w:val="0"/>
                                                      <w:marTop w:val="0"/>
                                                      <w:marBottom w:val="0"/>
                                                      <w:divBdr>
                                                        <w:top w:val="none" w:sz="0" w:space="0" w:color="auto"/>
                                                        <w:left w:val="none" w:sz="0" w:space="0" w:color="auto"/>
                                                        <w:bottom w:val="none" w:sz="0" w:space="0" w:color="auto"/>
                                                        <w:right w:val="none" w:sz="0" w:space="0" w:color="auto"/>
                                                      </w:divBdr>
                                                    </w:div>
                                                    <w:div w:id="103897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3851147">
                                      <w:marLeft w:val="0"/>
                                      <w:marRight w:val="0"/>
                                      <w:marTop w:val="0"/>
                                      <w:marBottom w:val="0"/>
                                      <w:divBdr>
                                        <w:top w:val="none" w:sz="0" w:space="0" w:color="auto"/>
                                        <w:left w:val="none" w:sz="0" w:space="0" w:color="auto"/>
                                        <w:bottom w:val="none" w:sz="0" w:space="0" w:color="auto"/>
                                        <w:right w:val="none" w:sz="0" w:space="0" w:color="auto"/>
                                      </w:divBdr>
                                      <w:divsChild>
                                        <w:div w:id="1208957911">
                                          <w:marLeft w:val="0"/>
                                          <w:marRight w:val="0"/>
                                          <w:marTop w:val="0"/>
                                          <w:marBottom w:val="0"/>
                                          <w:divBdr>
                                            <w:top w:val="none" w:sz="0" w:space="0" w:color="auto"/>
                                            <w:left w:val="none" w:sz="0" w:space="0" w:color="auto"/>
                                            <w:bottom w:val="none" w:sz="0" w:space="0" w:color="auto"/>
                                            <w:right w:val="none" w:sz="0" w:space="0" w:color="auto"/>
                                          </w:divBdr>
                                          <w:divsChild>
                                            <w:div w:id="666445157">
                                              <w:marLeft w:val="0"/>
                                              <w:marRight w:val="0"/>
                                              <w:marTop w:val="0"/>
                                              <w:marBottom w:val="0"/>
                                              <w:divBdr>
                                                <w:top w:val="none" w:sz="0" w:space="0" w:color="auto"/>
                                                <w:left w:val="none" w:sz="0" w:space="0" w:color="auto"/>
                                                <w:bottom w:val="none" w:sz="0" w:space="0" w:color="auto"/>
                                                <w:right w:val="none" w:sz="0" w:space="0" w:color="auto"/>
                                              </w:divBdr>
                                              <w:divsChild>
                                                <w:div w:id="756441086">
                                                  <w:marLeft w:val="0"/>
                                                  <w:marRight w:val="0"/>
                                                  <w:marTop w:val="0"/>
                                                  <w:marBottom w:val="0"/>
                                                  <w:divBdr>
                                                    <w:top w:val="none" w:sz="0" w:space="0" w:color="auto"/>
                                                    <w:left w:val="none" w:sz="0" w:space="0" w:color="auto"/>
                                                    <w:bottom w:val="none" w:sz="0" w:space="0" w:color="auto"/>
                                                    <w:right w:val="none" w:sz="0" w:space="0" w:color="auto"/>
                                                  </w:divBdr>
                                                </w:div>
                                              </w:divsChild>
                                            </w:div>
                                            <w:div w:id="213664285">
                                              <w:marLeft w:val="0"/>
                                              <w:marRight w:val="0"/>
                                              <w:marTop w:val="0"/>
                                              <w:marBottom w:val="0"/>
                                              <w:divBdr>
                                                <w:top w:val="none" w:sz="0" w:space="0" w:color="auto"/>
                                                <w:left w:val="none" w:sz="0" w:space="0" w:color="auto"/>
                                                <w:bottom w:val="none" w:sz="0" w:space="0" w:color="auto"/>
                                                <w:right w:val="none" w:sz="0" w:space="0" w:color="auto"/>
                                              </w:divBdr>
                                              <w:divsChild>
                                                <w:div w:id="1029837745">
                                                  <w:marLeft w:val="0"/>
                                                  <w:marRight w:val="0"/>
                                                  <w:marTop w:val="0"/>
                                                  <w:marBottom w:val="0"/>
                                                  <w:divBdr>
                                                    <w:top w:val="none" w:sz="0" w:space="0" w:color="auto"/>
                                                    <w:left w:val="none" w:sz="0" w:space="0" w:color="auto"/>
                                                    <w:bottom w:val="none" w:sz="0" w:space="0" w:color="auto"/>
                                                    <w:right w:val="none" w:sz="0" w:space="0" w:color="auto"/>
                                                  </w:divBdr>
                                                </w:div>
                                              </w:divsChild>
                                            </w:div>
                                            <w:div w:id="388505094">
                                              <w:marLeft w:val="0"/>
                                              <w:marRight w:val="0"/>
                                              <w:marTop w:val="0"/>
                                              <w:marBottom w:val="0"/>
                                              <w:divBdr>
                                                <w:top w:val="none" w:sz="0" w:space="0" w:color="auto"/>
                                                <w:left w:val="none" w:sz="0" w:space="0" w:color="auto"/>
                                                <w:bottom w:val="none" w:sz="0" w:space="0" w:color="auto"/>
                                                <w:right w:val="none" w:sz="0" w:space="0" w:color="auto"/>
                                              </w:divBdr>
                                              <w:divsChild>
                                                <w:div w:id="723329337">
                                                  <w:marLeft w:val="0"/>
                                                  <w:marRight w:val="0"/>
                                                  <w:marTop w:val="0"/>
                                                  <w:marBottom w:val="0"/>
                                                  <w:divBdr>
                                                    <w:top w:val="none" w:sz="0" w:space="0" w:color="auto"/>
                                                    <w:left w:val="none" w:sz="0" w:space="0" w:color="auto"/>
                                                    <w:bottom w:val="none" w:sz="0" w:space="0" w:color="auto"/>
                                                    <w:right w:val="none" w:sz="0" w:space="0" w:color="auto"/>
                                                  </w:divBdr>
                                                </w:div>
                                              </w:divsChild>
                                            </w:div>
                                            <w:div w:id="1320578306">
                                              <w:marLeft w:val="0"/>
                                              <w:marRight w:val="0"/>
                                              <w:marTop w:val="0"/>
                                              <w:marBottom w:val="0"/>
                                              <w:divBdr>
                                                <w:top w:val="none" w:sz="0" w:space="0" w:color="auto"/>
                                                <w:left w:val="none" w:sz="0" w:space="0" w:color="auto"/>
                                                <w:bottom w:val="none" w:sz="0" w:space="0" w:color="auto"/>
                                                <w:right w:val="none" w:sz="0" w:space="0" w:color="auto"/>
                                              </w:divBdr>
                                              <w:divsChild>
                                                <w:div w:id="1937706384">
                                                  <w:marLeft w:val="0"/>
                                                  <w:marRight w:val="0"/>
                                                  <w:marTop w:val="0"/>
                                                  <w:marBottom w:val="0"/>
                                                  <w:divBdr>
                                                    <w:top w:val="none" w:sz="0" w:space="0" w:color="auto"/>
                                                    <w:left w:val="none" w:sz="0" w:space="0" w:color="auto"/>
                                                    <w:bottom w:val="none" w:sz="0" w:space="0" w:color="auto"/>
                                                    <w:right w:val="none" w:sz="0" w:space="0" w:color="auto"/>
                                                  </w:divBdr>
                                                </w:div>
                                              </w:divsChild>
                                            </w:div>
                                            <w:div w:id="560411759">
                                              <w:marLeft w:val="0"/>
                                              <w:marRight w:val="0"/>
                                              <w:marTop w:val="0"/>
                                              <w:marBottom w:val="0"/>
                                              <w:divBdr>
                                                <w:top w:val="none" w:sz="0" w:space="0" w:color="auto"/>
                                                <w:left w:val="none" w:sz="0" w:space="0" w:color="auto"/>
                                                <w:bottom w:val="none" w:sz="0" w:space="0" w:color="auto"/>
                                                <w:right w:val="none" w:sz="0" w:space="0" w:color="auto"/>
                                              </w:divBdr>
                                              <w:divsChild>
                                                <w:div w:id="1207991923">
                                                  <w:marLeft w:val="0"/>
                                                  <w:marRight w:val="0"/>
                                                  <w:marTop w:val="0"/>
                                                  <w:marBottom w:val="0"/>
                                                  <w:divBdr>
                                                    <w:top w:val="none" w:sz="0" w:space="0" w:color="auto"/>
                                                    <w:left w:val="none" w:sz="0" w:space="0" w:color="auto"/>
                                                    <w:bottom w:val="none" w:sz="0" w:space="0" w:color="auto"/>
                                                    <w:right w:val="none" w:sz="0" w:space="0" w:color="auto"/>
                                                  </w:divBdr>
                                                </w:div>
                                              </w:divsChild>
                                            </w:div>
                                            <w:div w:id="135489947">
                                              <w:marLeft w:val="0"/>
                                              <w:marRight w:val="0"/>
                                              <w:marTop w:val="0"/>
                                              <w:marBottom w:val="0"/>
                                              <w:divBdr>
                                                <w:top w:val="none" w:sz="0" w:space="0" w:color="auto"/>
                                                <w:left w:val="none" w:sz="0" w:space="0" w:color="auto"/>
                                                <w:bottom w:val="none" w:sz="0" w:space="0" w:color="auto"/>
                                                <w:right w:val="none" w:sz="0" w:space="0" w:color="auto"/>
                                              </w:divBdr>
                                              <w:divsChild>
                                                <w:div w:id="1195851317">
                                                  <w:marLeft w:val="0"/>
                                                  <w:marRight w:val="0"/>
                                                  <w:marTop w:val="0"/>
                                                  <w:marBottom w:val="0"/>
                                                  <w:divBdr>
                                                    <w:top w:val="none" w:sz="0" w:space="0" w:color="auto"/>
                                                    <w:left w:val="none" w:sz="0" w:space="0" w:color="auto"/>
                                                    <w:bottom w:val="none" w:sz="0" w:space="0" w:color="auto"/>
                                                    <w:right w:val="none" w:sz="0" w:space="0" w:color="auto"/>
                                                  </w:divBdr>
                                                </w:div>
                                              </w:divsChild>
                                            </w:div>
                                            <w:div w:id="2094543419">
                                              <w:marLeft w:val="0"/>
                                              <w:marRight w:val="0"/>
                                              <w:marTop w:val="0"/>
                                              <w:marBottom w:val="0"/>
                                              <w:divBdr>
                                                <w:top w:val="none" w:sz="0" w:space="0" w:color="auto"/>
                                                <w:left w:val="none" w:sz="0" w:space="0" w:color="auto"/>
                                                <w:bottom w:val="none" w:sz="0" w:space="0" w:color="auto"/>
                                                <w:right w:val="none" w:sz="0" w:space="0" w:color="auto"/>
                                              </w:divBdr>
                                              <w:divsChild>
                                                <w:div w:id="1968773115">
                                                  <w:marLeft w:val="0"/>
                                                  <w:marRight w:val="0"/>
                                                  <w:marTop w:val="0"/>
                                                  <w:marBottom w:val="0"/>
                                                  <w:divBdr>
                                                    <w:top w:val="none" w:sz="0" w:space="0" w:color="auto"/>
                                                    <w:left w:val="none" w:sz="0" w:space="0" w:color="auto"/>
                                                    <w:bottom w:val="none" w:sz="0" w:space="0" w:color="auto"/>
                                                    <w:right w:val="none" w:sz="0" w:space="0" w:color="auto"/>
                                                  </w:divBdr>
                                                </w:div>
                                              </w:divsChild>
                                            </w:div>
                                            <w:div w:id="604195854">
                                              <w:marLeft w:val="0"/>
                                              <w:marRight w:val="0"/>
                                              <w:marTop w:val="0"/>
                                              <w:marBottom w:val="0"/>
                                              <w:divBdr>
                                                <w:top w:val="none" w:sz="0" w:space="0" w:color="auto"/>
                                                <w:left w:val="none" w:sz="0" w:space="0" w:color="auto"/>
                                                <w:bottom w:val="none" w:sz="0" w:space="0" w:color="auto"/>
                                                <w:right w:val="none" w:sz="0" w:space="0" w:color="auto"/>
                                              </w:divBdr>
                                              <w:divsChild>
                                                <w:div w:id="520818656">
                                                  <w:marLeft w:val="0"/>
                                                  <w:marRight w:val="0"/>
                                                  <w:marTop w:val="0"/>
                                                  <w:marBottom w:val="0"/>
                                                  <w:divBdr>
                                                    <w:top w:val="none" w:sz="0" w:space="0" w:color="auto"/>
                                                    <w:left w:val="none" w:sz="0" w:space="0" w:color="auto"/>
                                                    <w:bottom w:val="none" w:sz="0" w:space="0" w:color="auto"/>
                                                    <w:right w:val="none" w:sz="0" w:space="0" w:color="auto"/>
                                                  </w:divBdr>
                                                </w:div>
                                              </w:divsChild>
                                            </w:div>
                                            <w:div w:id="1572354194">
                                              <w:marLeft w:val="0"/>
                                              <w:marRight w:val="0"/>
                                              <w:marTop w:val="0"/>
                                              <w:marBottom w:val="0"/>
                                              <w:divBdr>
                                                <w:top w:val="none" w:sz="0" w:space="0" w:color="auto"/>
                                                <w:left w:val="none" w:sz="0" w:space="0" w:color="auto"/>
                                                <w:bottom w:val="none" w:sz="0" w:space="0" w:color="auto"/>
                                                <w:right w:val="none" w:sz="0" w:space="0" w:color="auto"/>
                                              </w:divBdr>
                                              <w:divsChild>
                                                <w:div w:id="52062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351509">
                          <w:marLeft w:val="0"/>
                          <w:marRight w:val="0"/>
                          <w:marTop w:val="0"/>
                          <w:marBottom w:val="0"/>
                          <w:divBdr>
                            <w:top w:val="none" w:sz="0" w:space="0" w:color="auto"/>
                            <w:left w:val="none" w:sz="0" w:space="0" w:color="auto"/>
                            <w:bottom w:val="none" w:sz="0" w:space="0" w:color="auto"/>
                            <w:right w:val="none" w:sz="0" w:space="0" w:color="auto"/>
                          </w:divBdr>
                          <w:divsChild>
                            <w:div w:id="1605847299">
                              <w:marLeft w:val="0"/>
                              <w:marRight w:val="0"/>
                              <w:marTop w:val="0"/>
                              <w:marBottom w:val="0"/>
                              <w:divBdr>
                                <w:top w:val="none" w:sz="0" w:space="0" w:color="auto"/>
                                <w:left w:val="none" w:sz="0" w:space="0" w:color="auto"/>
                                <w:bottom w:val="none" w:sz="0" w:space="0" w:color="auto"/>
                                <w:right w:val="none" w:sz="0" w:space="0" w:color="auto"/>
                              </w:divBdr>
                              <w:divsChild>
                                <w:div w:id="550577968">
                                  <w:marLeft w:val="0"/>
                                  <w:marRight w:val="0"/>
                                  <w:marTop w:val="0"/>
                                  <w:marBottom w:val="0"/>
                                  <w:divBdr>
                                    <w:top w:val="none" w:sz="0" w:space="0" w:color="auto"/>
                                    <w:left w:val="none" w:sz="0" w:space="0" w:color="auto"/>
                                    <w:bottom w:val="none" w:sz="0" w:space="0" w:color="auto"/>
                                    <w:right w:val="none" w:sz="0" w:space="0" w:color="auto"/>
                                  </w:divBdr>
                                </w:div>
                              </w:divsChild>
                            </w:div>
                            <w:div w:id="893589354">
                              <w:marLeft w:val="0"/>
                              <w:marRight w:val="0"/>
                              <w:marTop w:val="0"/>
                              <w:marBottom w:val="0"/>
                              <w:divBdr>
                                <w:top w:val="none" w:sz="0" w:space="0" w:color="auto"/>
                                <w:left w:val="none" w:sz="0" w:space="0" w:color="auto"/>
                                <w:bottom w:val="none" w:sz="0" w:space="0" w:color="auto"/>
                                <w:right w:val="none" w:sz="0" w:space="0" w:color="auto"/>
                              </w:divBdr>
                              <w:divsChild>
                                <w:div w:id="134034481">
                                  <w:marLeft w:val="0"/>
                                  <w:marRight w:val="0"/>
                                  <w:marTop w:val="0"/>
                                  <w:marBottom w:val="0"/>
                                  <w:divBdr>
                                    <w:top w:val="none" w:sz="0" w:space="0" w:color="auto"/>
                                    <w:left w:val="none" w:sz="0" w:space="0" w:color="auto"/>
                                    <w:bottom w:val="none" w:sz="0" w:space="0" w:color="auto"/>
                                    <w:right w:val="none" w:sz="0" w:space="0" w:color="auto"/>
                                  </w:divBdr>
                                </w:div>
                                <w:div w:id="1613901438">
                                  <w:marLeft w:val="0"/>
                                  <w:marRight w:val="0"/>
                                  <w:marTop w:val="0"/>
                                  <w:marBottom w:val="0"/>
                                  <w:divBdr>
                                    <w:top w:val="none" w:sz="0" w:space="0" w:color="auto"/>
                                    <w:left w:val="none" w:sz="0" w:space="0" w:color="auto"/>
                                    <w:bottom w:val="none" w:sz="0" w:space="0" w:color="auto"/>
                                    <w:right w:val="none" w:sz="0" w:space="0" w:color="auto"/>
                                  </w:divBdr>
                                  <w:divsChild>
                                    <w:div w:id="1279331695">
                                      <w:marLeft w:val="0"/>
                                      <w:marRight w:val="0"/>
                                      <w:marTop w:val="0"/>
                                      <w:marBottom w:val="0"/>
                                      <w:divBdr>
                                        <w:top w:val="none" w:sz="0" w:space="0" w:color="auto"/>
                                        <w:left w:val="none" w:sz="0" w:space="0" w:color="auto"/>
                                        <w:bottom w:val="none" w:sz="0" w:space="0" w:color="auto"/>
                                        <w:right w:val="none" w:sz="0" w:space="0" w:color="auto"/>
                                      </w:divBdr>
                                      <w:divsChild>
                                        <w:div w:id="1424568026">
                                          <w:marLeft w:val="0"/>
                                          <w:marRight w:val="0"/>
                                          <w:marTop w:val="0"/>
                                          <w:marBottom w:val="0"/>
                                          <w:divBdr>
                                            <w:top w:val="none" w:sz="0" w:space="0" w:color="auto"/>
                                            <w:left w:val="none" w:sz="0" w:space="0" w:color="auto"/>
                                            <w:bottom w:val="none" w:sz="0" w:space="0" w:color="auto"/>
                                            <w:right w:val="none" w:sz="0" w:space="0" w:color="auto"/>
                                          </w:divBdr>
                                        </w:div>
                                        <w:div w:id="1930574414">
                                          <w:marLeft w:val="0"/>
                                          <w:marRight w:val="0"/>
                                          <w:marTop w:val="0"/>
                                          <w:marBottom w:val="0"/>
                                          <w:divBdr>
                                            <w:top w:val="none" w:sz="0" w:space="0" w:color="auto"/>
                                            <w:left w:val="none" w:sz="0" w:space="0" w:color="auto"/>
                                            <w:bottom w:val="none" w:sz="0" w:space="0" w:color="auto"/>
                                            <w:right w:val="none" w:sz="0" w:space="0" w:color="auto"/>
                                          </w:divBdr>
                                        </w:div>
                                        <w:div w:id="1585381614">
                                          <w:marLeft w:val="0"/>
                                          <w:marRight w:val="0"/>
                                          <w:marTop w:val="0"/>
                                          <w:marBottom w:val="0"/>
                                          <w:divBdr>
                                            <w:top w:val="none" w:sz="0" w:space="0" w:color="auto"/>
                                            <w:left w:val="none" w:sz="0" w:space="0" w:color="auto"/>
                                            <w:bottom w:val="none" w:sz="0" w:space="0" w:color="auto"/>
                                            <w:right w:val="none" w:sz="0" w:space="0" w:color="auto"/>
                                          </w:divBdr>
                                        </w:div>
                                        <w:div w:id="794446011">
                                          <w:marLeft w:val="0"/>
                                          <w:marRight w:val="0"/>
                                          <w:marTop w:val="0"/>
                                          <w:marBottom w:val="0"/>
                                          <w:divBdr>
                                            <w:top w:val="none" w:sz="0" w:space="0" w:color="auto"/>
                                            <w:left w:val="none" w:sz="0" w:space="0" w:color="auto"/>
                                            <w:bottom w:val="none" w:sz="0" w:space="0" w:color="auto"/>
                                            <w:right w:val="none" w:sz="0" w:space="0" w:color="auto"/>
                                          </w:divBdr>
                                        </w:div>
                                      </w:divsChild>
                                    </w:div>
                                    <w:div w:id="144088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mc/articles/PMC4016624/" TargetMode="External"/><Relationship Id="rId117" Type="http://schemas.openxmlformats.org/officeDocument/2006/relationships/hyperlink" Target="http://www.ncbi.nlm.nih.gov/pubmed/16848910" TargetMode="External"/><Relationship Id="rId21" Type="http://schemas.openxmlformats.org/officeDocument/2006/relationships/hyperlink" Target="http://www.ncbi.nlm.nih.gov/pmc/articles/PMC4016624/" TargetMode="External"/><Relationship Id="rId42" Type="http://schemas.openxmlformats.org/officeDocument/2006/relationships/hyperlink" Target="http://www.ncbi.nlm.nih.gov/pmc/articles/PMC4016624/table/T1/" TargetMode="External"/><Relationship Id="rId47" Type="http://schemas.openxmlformats.org/officeDocument/2006/relationships/image" Target="media/image4.gif"/><Relationship Id="rId63" Type="http://schemas.openxmlformats.org/officeDocument/2006/relationships/hyperlink" Target="http://www.ncbi.nlm.nih.gov/pmc/articles/PMC4016624/" TargetMode="External"/><Relationship Id="rId68" Type="http://schemas.openxmlformats.org/officeDocument/2006/relationships/hyperlink" Target="http://www.ncbi.nlm.nih.gov/pmc/articles/PMC4016624/" TargetMode="External"/><Relationship Id="rId84" Type="http://schemas.openxmlformats.org/officeDocument/2006/relationships/hyperlink" Target="http://dx.doi.org/10.1080%2F09540120902887235" TargetMode="External"/><Relationship Id="rId89" Type="http://schemas.openxmlformats.org/officeDocument/2006/relationships/hyperlink" Target="http://www.ncbi.nlm.nih.gov/pubmed/20585468" TargetMode="External"/><Relationship Id="rId112" Type="http://schemas.openxmlformats.org/officeDocument/2006/relationships/hyperlink" Target="http://www.ncbi.nlm.nih.gov/pubmed/20135747" TargetMode="External"/><Relationship Id="rId133" Type="http://schemas.openxmlformats.org/officeDocument/2006/relationships/hyperlink" Target="http://dx.doi.org/10.2105%2FAJPH.93.2.200" TargetMode="External"/><Relationship Id="rId138" Type="http://schemas.openxmlformats.org/officeDocument/2006/relationships/hyperlink" Target="http://www.unicef.org/infobycountry/india.html" TargetMode="External"/><Relationship Id="rId16" Type="http://schemas.openxmlformats.org/officeDocument/2006/relationships/hyperlink" Target="http://www.ncbi.nlm.nih.gov/pmc/articles/PMC4016624/" TargetMode="External"/><Relationship Id="rId107" Type="http://schemas.openxmlformats.org/officeDocument/2006/relationships/hyperlink" Target="http://www.ncbi.nlm.nih.gov/pubmed/7452212" TargetMode="External"/><Relationship Id="rId11" Type="http://schemas.openxmlformats.org/officeDocument/2006/relationships/hyperlink" Target="http://www.ncbi.nlm.nih.gov/pmc/articles/PMC4016624/" TargetMode="External"/><Relationship Id="rId32" Type="http://schemas.openxmlformats.org/officeDocument/2006/relationships/hyperlink" Target="http://www.ncbi.nlm.nih.gov/pmc/articles/PMC4016624/" TargetMode="External"/><Relationship Id="rId37" Type="http://schemas.openxmlformats.org/officeDocument/2006/relationships/hyperlink" Target="http://www.ncbi.nlm.nih.gov/pmc/articles/PMC4016624/" TargetMode="External"/><Relationship Id="rId53" Type="http://schemas.openxmlformats.org/officeDocument/2006/relationships/image" Target="media/image6.png"/><Relationship Id="rId58" Type="http://schemas.openxmlformats.org/officeDocument/2006/relationships/hyperlink" Target="http://www.ncbi.nlm.nih.gov/pmc/articles/PMC4016624/" TargetMode="External"/><Relationship Id="rId74" Type="http://schemas.openxmlformats.org/officeDocument/2006/relationships/hyperlink" Target="http://www.ncbi.nlm.nih.gov/pmc/articles/PMC4016624/" TargetMode="External"/><Relationship Id="rId79" Type="http://schemas.openxmlformats.org/officeDocument/2006/relationships/hyperlink" Target="http://www.ncbi.nlm.nih.gov/pmc/articles/PMC4016624/" TargetMode="External"/><Relationship Id="rId102" Type="http://schemas.openxmlformats.org/officeDocument/2006/relationships/hyperlink" Target="http://dx.doi.org/10.1007%2Fs10461-012-0290-2" TargetMode="External"/><Relationship Id="rId123" Type="http://schemas.openxmlformats.org/officeDocument/2006/relationships/hyperlink" Target="http://www.ncbi.nlm.nih.gov/pubmed/18048777" TargetMode="External"/><Relationship Id="rId128" Type="http://schemas.openxmlformats.org/officeDocument/2006/relationships/hyperlink" Target="http://dx.doi.org/10.1023%2FA%3A1015814431481" TargetMode="External"/><Relationship Id="rId5" Type="http://schemas.openxmlformats.org/officeDocument/2006/relationships/hyperlink" Target="http://www.ncbi.nlm.nih.gov/pubmed/?term=Kumar%20SP%5Bauth%5D" TargetMode="External"/><Relationship Id="rId90" Type="http://schemas.openxmlformats.org/officeDocument/2006/relationships/hyperlink" Target="http://www.ncbi.nlm.nih.gov/pubmed/11079425" TargetMode="External"/><Relationship Id="rId95" Type="http://schemas.openxmlformats.org/officeDocument/2006/relationships/hyperlink" Target="http://dx.doi.org/10.1016%2Fj.jana.2007.08.004" TargetMode="External"/><Relationship Id="rId22" Type="http://schemas.openxmlformats.org/officeDocument/2006/relationships/hyperlink" Target="http://www.ncbi.nlm.nih.gov/pmc/articles/PMC4016624/" TargetMode="External"/><Relationship Id="rId27" Type="http://schemas.openxmlformats.org/officeDocument/2006/relationships/hyperlink" Target="http://www.ncbi.nlm.nih.gov/pmc/articles/PMC4016624/" TargetMode="External"/><Relationship Id="rId43" Type="http://schemas.openxmlformats.org/officeDocument/2006/relationships/hyperlink" Target="http://www.ncbi.nlm.nih.gov/pmc/articles/PMC4016624/figure/F1/" TargetMode="External"/><Relationship Id="rId48" Type="http://schemas.openxmlformats.org/officeDocument/2006/relationships/hyperlink" Target="http://www.ncbi.nlm.nih.gov/pmc/articles/PMC4016624/figure/F2/" TargetMode="External"/><Relationship Id="rId64" Type="http://schemas.openxmlformats.org/officeDocument/2006/relationships/hyperlink" Target="http://www.ncbi.nlm.nih.gov/pmc/articles/PMC4016624/" TargetMode="External"/><Relationship Id="rId69" Type="http://schemas.openxmlformats.org/officeDocument/2006/relationships/hyperlink" Target="http://www.ncbi.nlm.nih.gov/pmc/articles/PMC4016624/" TargetMode="External"/><Relationship Id="rId113" Type="http://schemas.openxmlformats.org/officeDocument/2006/relationships/hyperlink" Target="http://dx.doi.org/10.1016%2FS0140-6736%2810%2960151-1" TargetMode="External"/><Relationship Id="rId118" Type="http://schemas.openxmlformats.org/officeDocument/2006/relationships/hyperlink" Target="http://dx.doi.org/10.1186%2F1744-859X-5-8" TargetMode="External"/><Relationship Id="rId134" Type="http://schemas.openxmlformats.org/officeDocument/2006/relationships/hyperlink" Target="http://www.ncbi.nlm.nih.gov/pubmed/11090741" TargetMode="External"/><Relationship Id="rId139" Type="http://schemas.openxmlformats.org/officeDocument/2006/relationships/hyperlink" Target="http://www.ncbi.nlm.nih.gov/pubmed/12912767" TargetMode="External"/><Relationship Id="rId8" Type="http://schemas.openxmlformats.org/officeDocument/2006/relationships/hyperlink" Target="http://www.ncbi.nlm.nih.gov/pubmed/?term=Kumar%20GA%5Bauth%5D" TargetMode="External"/><Relationship Id="rId51" Type="http://schemas.openxmlformats.org/officeDocument/2006/relationships/hyperlink" Target="http://www.ncbi.nlm.nih.gov/pmc/articles/PMC4016624/table/T2/" TargetMode="External"/><Relationship Id="rId72" Type="http://schemas.openxmlformats.org/officeDocument/2006/relationships/hyperlink" Target="http://www.ncbi.nlm.nih.gov/pmc/articles/PMC4016624/" TargetMode="External"/><Relationship Id="rId80" Type="http://schemas.openxmlformats.org/officeDocument/2006/relationships/hyperlink" Target="http://www.ncbi.nlm.nih.gov/pmc/articles/PMC4016624/" TargetMode="External"/><Relationship Id="rId85" Type="http://schemas.openxmlformats.org/officeDocument/2006/relationships/hyperlink" Target="http://www.ncbi.nlm.nih.gov/pubmed/12347943" TargetMode="External"/><Relationship Id="rId93" Type="http://schemas.openxmlformats.org/officeDocument/2006/relationships/hyperlink" Target="http://www.ncbi.nlm.nih.gov/pmc/articles/PMC2291283/" TargetMode="External"/><Relationship Id="rId98" Type="http://schemas.openxmlformats.org/officeDocument/2006/relationships/hyperlink" Target="http://www.ncbi.nlm.nih.gov/pubmed/23457424" TargetMode="External"/><Relationship Id="rId121" Type="http://schemas.openxmlformats.org/officeDocument/2006/relationships/hyperlink" Target="http://dx.doi.org/10.1016%2Fj.socscimed.2009.12.002" TargetMode="External"/><Relationship Id="rId14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ncbi.nlm.nih.gov/pmc/articles/PMC4016624/" TargetMode="External"/><Relationship Id="rId17" Type="http://schemas.openxmlformats.org/officeDocument/2006/relationships/hyperlink" Target="http://www.ncbi.nlm.nih.gov/pmc/articles/PMC4016624/" TargetMode="External"/><Relationship Id="rId25" Type="http://schemas.openxmlformats.org/officeDocument/2006/relationships/hyperlink" Target="http://www.ncbi.nlm.nih.gov/pmc/articles/PMC4016624/" TargetMode="External"/><Relationship Id="rId33" Type="http://schemas.openxmlformats.org/officeDocument/2006/relationships/hyperlink" Target="http://www.ncbi.nlm.nih.gov/pmc/articles/PMC4016624/" TargetMode="External"/><Relationship Id="rId38" Type="http://schemas.openxmlformats.org/officeDocument/2006/relationships/hyperlink" Target="http://www.ncbi.nlm.nih.gov/pmc/articles/PMC4016624/" TargetMode="External"/><Relationship Id="rId46" Type="http://schemas.openxmlformats.org/officeDocument/2006/relationships/hyperlink" Target="http://www.ncbi.nlm.nih.gov/pmc/articles/PMC4016624/figure/F1/" TargetMode="External"/><Relationship Id="rId59" Type="http://schemas.openxmlformats.org/officeDocument/2006/relationships/hyperlink" Target="http://www.ncbi.nlm.nih.gov/pmc/articles/PMC4016624/" TargetMode="External"/><Relationship Id="rId67" Type="http://schemas.openxmlformats.org/officeDocument/2006/relationships/hyperlink" Target="http://www.ncbi.nlm.nih.gov/pmc/articles/PMC4016624/" TargetMode="External"/><Relationship Id="rId103" Type="http://schemas.openxmlformats.org/officeDocument/2006/relationships/hyperlink" Target="http://dx.doi.org/10.1080%2F17450128.2012.738949" TargetMode="External"/><Relationship Id="rId108" Type="http://schemas.openxmlformats.org/officeDocument/2006/relationships/hyperlink" Target="http://www.ncbi.nlm.nih.gov/pubmed/22486426" TargetMode="External"/><Relationship Id="rId116" Type="http://schemas.openxmlformats.org/officeDocument/2006/relationships/hyperlink" Target="http://www.ncbi.nlm.nih.gov/pmc/articles/PMC1557503/" TargetMode="External"/><Relationship Id="rId124" Type="http://schemas.openxmlformats.org/officeDocument/2006/relationships/hyperlink" Target="http://dx.doi.org/10.2105%2FAJPH.2007.116038" TargetMode="External"/><Relationship Id="rId129" Type="http://schemas.openxmlformats.org/officeDocument/2006/relationships/hyperlink" Target="http://www.ncbi.nlm.nih.gov/pubmed/16585055" TargetMode="External"/><Relationship Id="rId137" Type="http://schemas.openxmlformats.org/officeDocument/2006/relationships/hyperlink" Target="http://dx.doi.org/10.1007%2Fs00787-009-0739-7" TargetMode="External"/><Relationship Id="rId20" Type="http://schemas.openxmlformats.org/officeDocument/2006/relationships/hyperlink" Target="http://www.ncbi.nlm.nih.gov/pmc/articles/PMC4016624/" TargetMode="External"/><Relationship Id="rId41" Type="http://schemas.openxmlformats.org/officeDocument/2006/relationships/image" Target="media/image2.png"/><Relationship Id="rId54" Type="http://schemas.openxmlformats.org/officeDocument/2006/relationships/hyperlink" Target="http://www.ncbi.nlm.nih.gov/pmc/articles/PMC4016624/table/T3/" TargetMode="External"/><Relationship Id="rId62" Type="http://schemas.openxmlformats.org/officeDocument/2006/relationships/hyperlink" Target="http://www.ncbi.nlm.nih.gov/pmc/articles/PMC4016624/" TargetMode="External"/><Relationship Id="rId70" Type="http://schemas.openxmlformats.org/officeDocument/2006/relationships/hyperlink" Target="http://www.ncbi.nlm.nih.gov/pmc/articles/PMC4016624/" TargetMode="External"/><Relationship Id="rId75" Type="http://schemas.openxmlformats.org/officeDocument/2006/relationships/hyperlink" Target="http://www.ncbi.nlm.nih.gov/pmc/articles/PMC4016624/" TargetMode="External"/><Relationship Id="rId83" Type="http://schemas.openxmlformats.org/officeDocument/2006/relationships/hyperlink" Target="http://www.ncbi.nlm.nih.gov/pubmed/20024728" TargetMode="External"/><Relationship Id="rId88" Type="http://schemas.openxmlformats.org/officeDocument/2006/relationships/hyperlink" Target="http://www.ncbi.nlm.nih.gov/pmc/articles/PMC2888143/" TargetMode="External"/><Relationship Id="rId91" Type="http://schemas.openxmlformats.org/officeDocument/2006/relationships/hyperlink" Target="http://dx.doi.org/10.1111%2F1469-7610.00670" TargetMode="External"/><Relationship Id="rId96" Type="http://schemas.openxmlformats.org/officeDocument/2006/relationships/hyperlink" Target="http://dx.doi.org/10.2989%2F17280580709486631" TargetMode="External"/><Relationship Id="rId111" Type="http://schemas.openxmlformats.org/officeDocument/2006/relationships/hyperlink" Target="http://dx.doi.org/10.1016%2FS0140-6736%2807%2961756-5" TargetMode="External"/><Relationship Id="rId132" Type="http://schemas.openxmlformats.org/officeDocument/2006/relationships/hyperlink" Target="http://www.ncbi.nlm.nih.gov/pubmed/12554570" TargetMode="External"/><Relationship Id="rId140" Type="http://schemas.openxmlformats.org/officeDocument/2006/relationships/hyperlink" Target="http://www.ncbi.nlm.nih.gov/pubmed/21883206" TargetMode="External"/><Relationship Id="rId1" Type="http://schemas.openxmlformats.org/officeDocument/2006/relationships/numbering" Target="numbering.xml"/><Relationship Id="rId6" Type="http://schemas.openxmlformats.org/officeDocument/2006/relationships/image" Target="media/image1.gif"/><Relationship Id="rId15" Type="http://schemas.openxmlformats.org/officeDocument/2006/relationships/hyperlink" Target="http://www.ncbi.nlm.nih.gov/pmc/articles/PMC4016624/" TargetMode="External"/><Relationship Id="rId23" Type="http://schemas.openxmlformats.org/officeDocument/2006/relationships/hyperlink" Target="http://www.ncbi.nlm.nih.gov/pmc/articles/PMC4016624/" TargetMode="External"/><Relationship Id="rId28" Type="http://schemas.openxmlformats.org/officeDocument/2006/relationships/hyperlink" Target="http://www.ncbi.nlm.nih.gov/pmc/articles/PMC4016624/" TargetMode="External"/><Relationship Id="rId36" Type="http://schemas.openxmlformats.org/officeDocument/2006/relationships/hyperlink" Target="http://www.ncbi.nlm.nih.gov/pmc/articles/PMC4016624/" TargetMode="External"/><Relationship Id="rId49" Type="http://schemas.openxmlformats.org/officeDocument/2006/relationships/hyperlink" Target="http://www.ncbi.nlm.nih.gov/pmc/articles/PMC4016624/table/T2/" TargetMode="External"/><Relationship Id="rId57" Type="http://schemas.openxmlformats.org/officeDocument/2006/relationships/hyperlink" Target="http://www.ncbi.nlm.nih.gov/pmc/articles/PMC4016624/" TargetMode="External"/><Relationship Id="rId106" Type="http://schemas.openxmlformats.org/officeDocument/2006/relationships/hyperlink" Target="http://www.ncbi.nlm.nih.gov/pubmed/3728717" TargetMode="External"/><Relationship Id="rId114" Type="http://schemas.openxmlformats.org/officeDocument/2006/relationships/hyperlink" Target="http://www.ncbi.nlm.nih.gov/pubmed/18484320" TargetMode="External"/><Relationship Id="rId119" Type="http://schemas.openxmlformats.org/officeDocument/2006/relationships/hyperlink" Target="http://www.ncbi.nlm.nih.gov/pubmed/16822098" TargetMode="External"/><Relationship Id="rId127" Type="http://schemas.openxmlformats.org/officeDocument/2006/relationships/hyperlink" Target="http://www.ncbi.nlm.nih.gov/pubmed/12136496" TargetMode="External"/><Relationship Id="rId10" Type="http://schemas.openxmlformats.org/officeDocument/2006/relationships/hyperlink" Target="http://www.ncbi.nlm.nih.gov/pubmed/?term=Dandona%20L%5Bauth%5D" TargetMode="External"/><Relationship Id="rId31" Type="http://schemas.openxmlformats.org/officeDocument/2006/relationships/hyperlink" Target="http://www.ncbi.nlm.nih.gov/pmc/articles/PMC4016624/" TargetMode="External"/><Relationship Id="rId44" Type="http://schemas.openxmlformats.org/officeDocument/2006/relationships/hyperlink" Target="http://www.ncbi.nlm.nih.gov/pmc/articles/PMC4016624/figure/F2/" TargetMode="External"/><Relationship Id="rId52" Type="http://schemas.openxmlformats.org/officeDocument/2006/relationships/hyperlink" Target="http://www.ncbi.nlm.nih.gov/pmc/articles/PMC4016624/table/T3/" TargetMode="External"/><Relationship Id="rId60" Type="http://schemas.openxmlformats.org/officeDocument/2006/relationships/hyperlink" Target="http://www.ncbi.nlm.nih.gov/pmc/articles/PMC4016624/" TargetMode="External"/><Relationship Id="rId65" Type="http://schemas.openxmlformats.org/officeDocument/2006/relationships/hyperlink" Target="http://www.ncbi.nlm.nih.gov/pmc/articles/PMC4016624/" TargetMode="External"/><Relationship Id="rId73" Type="http://schemas.openxmlformats.org/officeDocument/2006/relationships/hyperlink" Target="http://www.ncbi.nlm.nih.gov/pmc/articles/PMC4016624/" TargetMode="External"/><Relationship Id="rId78" Type="http://schemas.openxmlformats.org/officeDocument/2006/relationships/hyperlink" Target="http://www.ncbi.nlm.nih.gov/pmc/articles/PMC4016624/" TargetMode="External"/><Relationship Id="rId81" Type="http://schemas.openxmlformats.org/officeDocument/2006/relationships/hyperlink" Target="http://www.ncbi.nlm.nih.gov/pmc/articles/PMC4016624/" TargetMode="External"/><Relationship Id="rId86" Type="http://schemas.openxmlformats.org/officeDocument/2006/relationships/hyperlink" Target="http://www.ncbi.nlm.nih.gov/pubmed/12745394" TargetMode="External"/><Relationship Id="rId94" Type="http://schemas.openxmlformats.org/officeDocument/2006/relationships/hyperlink" Target="http://www.ncbi.nlm.nih.gov/pubmed/18328965" TargetMode="External"/><Relationship Id="rId99" Type="http://schemas.openxmlformats.org/officeDocument/2006/relationships/hyperlink" Target="http://dx.doi.org/10.1080%2F14623730.2012.733600" TargetMode="External"/><Relationship Id="rId101" Type="http://schemas.openxmlformats.org/officeDocument/2006/relationships/hyperlink" Target="http://www.ncbi.nlm.nih.gov/pubmed/22972606" TargetMode="External"/><Relationship Id="rId122" Type="http://schemas.openxmlformats.org/officeDocument/2006/relationships/hyperlink" Target="http://www.ncbi.nlm.nih.gov/pmc/articles/PMC2156069/" TargetMode="External"/><Relationship Id="rId130" Type="http://schemas.openxmlformats.org/officeDocument/2006/relationships/hyperlink" Target="http://dx.doi.org/10.1093%2Fije%2Fdyl056" TargetMode="External"/><Relationship Id="rId135" Type="http://schemas.openxmlformats.org/officeDocument/2006/relationships/hyperlink" Target="http://dx.doi.org/10.1016%2FS1054-139X%2800%2900158-0" TargetMode="External"/><Relationship Id="rId14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ncbi.nlm.nih.gov/pubmed/?term=Ramgopal%20S%5Bauth%5D" TargetMode="External"/><Relationship Id="rId13" Type="http://schemas.openxmlformats.org/officeDocument/2006/relationships/hyperlink" Target="http://www.ncbi.nlm.nih.gov/pmc/articles/PMC4016624/" TargetMode="External"/><Relationship Id="rId18" Type="http://schemas.openxmlformats.org/officeDocument/2006/relationships/hyperlink" Target="http://www.ncbi.nlm.nih.gov/pmc/articles/PMC4016624/" TargetMode="External"/><Relationship Id="rId39" Type="http://schemas.openxmlformats.org/officeDocument/2006/relationships/hyperlink" Target="http://www.ncbi.nlm.nih.gov/pmc/articles/PMC4016624/" TargetMode="External"/><Relationship Id="rId109" Type="http://schemas.openxmlformats.org/officeDocument/2006/relationships/hyperlink" Target="http://dx.doi.org/10.1080%2F19371918.2010.525136" TargetMode="External"/><Relationship Id="rId34" Type="http://schemas.openxmlformats.org/officeDocument/2006/relationships/hyperlink" Target="http://www.ncbi.nlm.nih.gov/pmc/articles/PMC4016624/" TargetMode="External"/><Relationship Id="rId50" Type="http://schemas.openxmlformats.org/officeDocument/2006/relationships/image" Target="media/image5.png"/><Relationship Id="rId55" Type="http://schemas.openxmlformats.org/officeDocument/2006/relationships/hyperlink" Target="http://www.ncbi.nlm.nih.gov/pmc/articles/PMC4016624/" TargetMode="External"/><Relationship Id="rId76" Type="http://schemas.openxmlformats.org/officeDocument/2006/relationships/hyperlink" Target="http://www.ncbi.nlm.nih.gov/pmc/articles/PMC4016624/" TargetMode="External"/><Relationship Id="rId97" Type="http://schemas.openxmlformats.org/officeDocument/2006/relationships/hyperlink" Target="http://www.ncbi.nlm.nih.gov/pmc/articles/PMC3583365/" TargetMode="External"/><Relationship Id="rId104" Type="http://schemas.openxmlformats.org/officeDocument/2006/relationships/hyperlink" Target="http://www.ncbi.nlm.nih.gov/pubmed/12061364" TargetMode="External"/><Relationship Id="rId120" Type="http://schemas.openxmlformats.org/officeDocument/2006/relationships/hyperlink" Target="http://www.ncbi.nlm.nih.gov/pubmed/20106578" TargetMode="External"/><Relationship Id="rId125" Type="http://schemas.openxmlformats.org/officeDocument/2006/relationships/hyperlink" Target="http://www.ncbi.nlm.nih.gov/pubmed/17434406" TargetMode="External"/><Relationship Id="rId141" Type="http://schemas.openxmlformats.org/officeDocument/2006/relationships/hyperlink" Target="http://dx.doi.org/10.1111%2Fj.1469-7610.2011.02459.x" TargetMode="External"/><Relationship Id="rId7" Type="http://schemas.openxmlformats.org/officeDocument/2006/relationships/hyperlink" Target="http://www.ncbi.nlm.nih.gov/pubmed/?term=Dandona%20R%5Bauth%5D" TargetMode="External"/><Relationship Id="rId71" Type="http://schemas.openxmlformats.org/officeDocument/2006/relationships/hyperlink" Target="http://www.ncbi.nlm.nih.gov/pmc/articles/PMC4016624/" TargetMode="External"/><Relationship Id="rId92" Type="http://schemas.openxmlformats.org/officeDocument/2006/relationships/hyperlink" Target="http://www.ncbi.nlm.nih.gov/pubmed/11086871" TargetMode="External"/><Relationship Id="rId2" Type="http://schemas.openxmlformats.org/officeDocument/2006/relationships/styles" Target="styles.xml"/><Relationship Id="rId29" Type="http://schemas.openxmlformats.org/officeDocument/2006/relationships/hyperlink" Target="http://www.ncbi.nlm.nih.gov/pmc/articles/PMC4016624/" TargetMode="External"/><Relationship Id="rId24" Type="http://schemas.openxmlformats.org/officeDocument/2006/relationships/hyperlink" Target="http://www.ncbi.nlm.nih.gov/pmc/articles/PMC4016624/" TargetMode="External"/><Relationship Id="rId40" Type="http://schemas.openxmlformats.org/officeDocument/2006/relationships/hyperlink" Target="http://www.ncbi.nlm.nih.gov/pmc/articles/PMC4016624/table/T1/" TargetMode="External"/><Relationship Id="rId45" Type="http://schemas.openxmlformats.org/officeDocument/2006/relationships/image" Target="media/image3.gif"/><Relationship Id="rId66" Type="http://schemas.openxmlformats.org/officeDocument/2006/relationships/hyperlink" Target="http://www.ncbi.nlm.nih.gov/pmc/articles/PMC4016624/" TargetMode="External"/><Relationship Id="rId87" Type="http://schemas.openxmlformats.org/officeDocument/2006/relationships/hyperlink" Target="http://dx.doi.org/10.1080%2F0954012031000105397" TargetMode="External"/><Relationship Id="rId110" Type="http://schemas.openxmlformats.org/officeDocument/2006/relationships/hyperlink" Target="http://www.ncbi.nlm.nih.gov/pubmed/18061043" TargetMode="External"/><Relationship Id="rId115" Type="http://schemas.openxmlformats.org/officeDocument/2006/relationships/hyperlink" Target="http://dx.doi.org/10.1080%2F09540120701867248" TargetMode="External"/><Relationship Id="rId131" Type="http://schemas.openxmlformats.org/officeDocument/2006/relationships/hyperlink" Target="http://www.ncbi.nlm.nih.gov/pmc/articles/PMC1447717/" TargetMode="External"/><Relationship Id="rId136" Type="http://schemas.openxmlformats.org/officeDocument/2006/relationships/hyperlink" Target="http://www.ncbi.nlm.nih.gov/pubmed/19198922" TargetMode="External"/><Relationship Id="rId61" Type="http://schemas.openxmlformats.org/officeDocument/2006/relationships/hyperlink" Target="http://www.ncbi.nlm.nih.gov/pmc/articles/PMC4016624/" TargetMode="External"/><Relationship Id="rId82" Type="http://schemas.openxmlformats.org/officeDocument/2006/relationships/hyperlink" Target="http://www.ncbi.nlm.nih.gov/pubmed/20185389" TargetMode="External"/><Relationship Id="rId19" Type="http://schemas.openxmlformats.org/officeDocument/2006/relationships/hyperlink" Target="http://www.ncbi.nlm.nih.gov/pmc/articles/PMC4016624/" TargetMode="External"/><Relationship Id="rId14" Type="http://schemas.openxmlformats.org/officeDocument/2006/relationships/hyperlink" Target="http://www.ncbi.nlm.nih.gov/pmc/articles/PMC4016624/" TargetMode="External"/><Relationship Id="rId30" Type="http://schemas.openxmlformats.org/officeDocument/2006/relationships/hyperlink" Target="http://www.ncbi.nlm.nih.gov/pmc/articles/PMC4016624/" TargetMode="External"/><Relationship Id="rId35" Type="http://schemas.openxmlformats.org/officeDocument/2006/relationships/hyperlink" Target="http://www.ncbi.nlm.nih.gov/pmc/articles/PMC4016624/" TargetMode="External"/><Relationship Id="rId56" Type="http://schemas.openxmlformats.org/officeDocument/2006/relationships/hyperlink" Target="http://www.ncbi.nlm.nih.gov/pmc/articles/PMC4016624/" TargetMode="External"/><Relationship Id="rId77" Type="http://schemas.openxmlformats.org/officeDocument/2006/relationships/hyperlink" Target="http://www.ncbi.nlm.nih.gov/pmc/articles/PMC4016624/" TargetMode="External"/><Relationship Id="rId100" Type="http://schemas.openxmlformats.org/officeDocument/2006/relationships/hyperlink" Target="http://www.ncbi.nlm.nih.gov/pmc/articles/PMC3568204/" TargetMode="External"/><Relationship Id="rId105" Type="http://schemas.openxmlformats.org/officeDocument/2006/relationships/hyperlink" Target="http://dx.doi.org/10.1111%2Fj.1651-2227.2002.tb01671.x" TargetMode="External"/><Relationship Id="rId126" Type="http://schemas.openxmlformats.org/officeDocument/2006/relationships/hyperlink" Target="http://dx.doi.org/10.1016%2FS0140-6736%2807%296036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6313</Words>
  <Characters>35985</Characters>
  <Application>Microsoft Office Word</Application>
  <DocSecurity>0</DocSecurity>
  <Lines>299</Lines>
  <Paragraphs>84</Paragraphs>
  <ScaleCrop>false</ScaleCrop>
  <Company>smc</Company>
  <LinksUpToDate>false</LinksUpToDate>
  <CharactersWithSpaces>42214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library</cp:lastModifiedBy>
  <cp:revision>9</cp:revision>
  <dcterms:created xsi:type="dcterms:W3CDTF">2015-07-14T06:54:00Z</dcterms:created>
  <dcterms:modified xsi:type="dcterms:W3CDTF">2015-07-14T06:57:00Z</dcterms:modified>
</cp:coreProperties>
</file>